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626C8" w:rsidRDefault="00E34625" w:rsidP="00822619">
      <w:pPr>
        <w:pStyle w:val="Textkrper"/>
        <w:jc w:val="center"/>
        <w:rPr>
          <w:szCs w:val="22"/>
        </w:rPr>
      </w:pPr>
      <w:r>
        <w:rPr>
          <w:szCs w:val="22"/>
        </w:rPr>
        <w:t>IFOY Award</w:t>
      </w:r>
      <w:r w:rsidR="00947774">
        <w:rPr>
          <w:szCs w:val="22"/>
        </w:rPr>
        <w:t xml:space="preserve"> 2017</w:t>
      </w:r>
    </w:p>
    <w:p w:rsidR="00C626C8" w:rsidRPr="00093DEA" w:rsidRDefault="007517AD" w:rsidP="00C626C8">
      <w:pPr>
        <w:pStyle w:val="Textkrper"/>
        <w:jc w:val="center"/>
        <w:rPr>
          <w:sz w:val="32"/>
          <w:szCs w:val="22"/>
        </w:rPr>
      </w:pPr>
      <w:r w:rsidRPr="00093DEA">
        <w:rPr>
          <w:sz w:val="32"/>
          <w:szCs w:val="22"/>
        </w:rPr>
        <w:t>K</w:t>
      </w:r>
      <w:r w:rsidR="008A3F30" w:rsidRPr="00093DEA">
        <w:rPr>
          <w:sz w:val="32"/>
          <w:szCs w:val="22"/>
        </w:rPr>
        <w:t>ommissionier</w:t>
      </w:r>
      <w:r w:rsidR="002C0D65" w:rsidRPr="00093DEA">
        <w:rPr>
          <w:sz w:val="32"/>
          <w:szCs w:val="22"/>
        </w:rPr>
        <w:t>er</w:t>
      </w:r>
      <w:r w:rsidR="00E34625" w:rsidRPr="00093DEA">
        <w:rPr>
          <w:sz w:val="32"/>
          <w:szCs w:val="22"/>
        </w:rPr>
        <w:t xml:space="preserve"> und innovative</w:t>
      </w:r>
      <w:r w:rsidR="008A3F30" w:rsidRPr="00093DEA">
        <w:rPr>
          <w:sz w:val="32"/>
          <w:szCs w:val="22"/>
        </w:rPr>
        <w:t xml:space="preserve"> Sensortechnik </w:t>
      </w:r>
      <w:r w:rsidR="00947774" w:rsidRPr="00093DEA">
        <w:rPr>
          <w:sz w:val="32"/>
          <w:szCs w:val="22"/>
        </w:rPr>
        <w:t xml:space="preserve">von UniCarriers </w:t>
      </w:r>
      <w:r w:rsidR="00E34625" w:rsidRPr="00093DEA">
        <w:rPr>
          <w:sz w:val="32"/>
          <w:szCs w:val="22"/>
        </w:rPr>
        <w:t xml:space="preserve">erreichen </w:t>
      </w:r>
      <w:r w:rsidR="00216551" w:rsidRPr="00093DEA">
        <w:rPr>
          <w:sz w:val="32"/>
          <w:szCs w:val="22"/>
        </w:rPr>
        <w:t>das Finale</w:t>
      </w:r>
    </w:p>
    <w:p w:rsidR="00966CE8" w:rsidRPr="00B12718" w:rsidRDefault="00966CE8" w:rsidP="00682157">
      <w:pPr>
        <w:pStyle w:val="Textkrper"/>
        <w:jc w:val="center"/>
        <w:rPr>
          <w:szCs w:val="40"/>
        </w:rPr>
      </w:pPr>
    </w:p>
    <w:p w:rsidR="00324D2E" w:rsidRDefault="00822619" w:rsidP="00C93F94">
      <w:pPr>
        <w:pStyle w:val="Textkrper"/>
      </w:pPr>
      <w:r>
        <w:t>Die</w:t>
      </w:r>
      <w:r w:rsidR="0068465E">
        <w:t xml:space="preserve"> erste Hürde ist genommen</w:t>
      </w:r>
      <w:r>
        <w:t xml:space="preserve">: </w:t>
      </w:r>
      <w:r w:rsidR="00531660">
        <w:t>UniCarriers ist</w:t>
      </w:r>
      <w:r w:rsidR="00B12718">
        <w:t xml:space="preserve"> in diesem Jahr </w:t>
      </w:r>
      <w:r w:rsidR="00531660">
        <w:t>in gleich zwei Kategorien</w:t>
      </w:r>
      <w:r w:rsidR="00B12718">
        <w:t xml:space="preserve"> für den begehrten International </w:t>
      </w:r>
      <w:proofErr w:type="spellStart"/>
      <w:r w:rsidR="00B12718">
        <w:t>Forklift</w:t>
      </w:r>
      <w:proofErr w:type="spellEnd"/>
      <w:r w:rsidR="00B12718">
        <w:t xml:space="preserve"> Truck </w:t>
      </w:r>
      <w:proofErr w:type="spellStart"/>
      <w:r w:rsidR="00B12718">
        <w:t>of</w:t>
      </w:r>
      <w:proofErr w:type="spellEnd"/>
      <w:r w:rsidR="00B12718">
        <w:t xml:space="preserve"> </w:t>
      </w:r>
      <w:proofErr w:type="spellStart"/>
      <w:r w:rsidR="00B12718">
        <w:t>the</w:t>
      </w:r>
      <w:proofErr w:type="spellEnd"/>
      <w:r w:rsidR="00B12718">
        <w:t xml:space="preserve"> Year (IFOY) nominiert.</w:t>
      </w:r>
      <w:r w:rsidR="003A4E69">
        <w:t xml:space="preserve"> </w:t>
      </w:r>
      <w:r w:rsidR="00531660">
        <w:t xml:space="preserve">Der neu entwickelte Hochhubkommissionierer EPH 125 </w:t>
      </w:r>
      <w:r w:rsidR="0089666A">
        <w:t xml:space="preserve">mit Greifhöhen bis 12,1 m </w:t>
      </w:r>
      <w:r w:rsidR="00531660">
        <w:t xml:space="preserve">geht in der Kategorie Warehouse Trucks </w:t>
      </w:r>
      <w:r>
        <w:t>ins Rennen</w:t>
      </w:r>
      <w:r w:rsidR="0089666A">
        <w:t xml:space="preserve">. </w:t>
      </w:r>
      <w:r w:rsidR="000570B0">
        <w:t xml:space="preserve">Außerdem hat es </w:t>
      </w:r>
      <w:r w:rsidR="00A62962">
        <w:t>der Driver Presence Sensor</w:t>
      </w:r>
      <w:r w:rsidR="002A64FB" w:rsidRPr="002A64FB">
        <w:rPr>
          <w:vertAlign w:val="superscript"/>
        </w:rPr>
        <w:t>®</w:t>
      </w:r>
      <w:r w:rsidR="00A62962">
        <w:t xml:space="preserve"> (DPS), eine</w:t>
      </w:r>
      <w:r w:rsidR="000570B0">
        <w:t xml:space="preserve"> ergonomische Alternative des EPH zum Totmannschalter</w:t>
      </w:r>
      <w:r w:rsidR="00A62962">
        <w:t>,</w:t>
      </w:r>
      <w:r w:rsidR="000570B0">
        <w:t xml:space="preserve"> in die Auswahl für das</w:t>
      </w:r>
      <w:r w:rsidR="0089666A">
        <w:t xml:space="preserve"> </w:t>
      </w:r>
      <w:r w:rsidR="00373F73">
        <w:t xml:space="preserve">Special </w:t>
      </w:r>
      <w:proofErr w:type="spellStart"/>
      <w:r w:rsidR="00373F73">
        <w:t>of</w:t>
      </w:r>
      <w:proofErr w:type="spellEnd"/>
      <w:r w:rsidR="00373F73">
        <w:t xml:space="preserve"> </w:t>
      </w:r>
      <w:proofErr w:type="spellStart"/>
      <w:r w:rsidR="00373F73">
        <w:t>the</w:t>
      </w:r>
      <w:proofErr w:type="spellEnd"/>
      <w:r w:rsidR="00373F73">
        <w:t xml:space="preserve"> Year</w:t>
      </w:r>
      <w:r w:rsidR="003A4E69">
        <w:t xml:space="preserve"> </w:t>
      </w:r>
      <w:r w:rsidR="000570B0">
        <w:t>geschafft</w:t>
      </w:r>
      <w:r w:rsidR="000A1885">
        <w:t>.</w:t>
      </w:r>
      <w:r w:rsidR="00A40CBA">
        <w:t xml:space="preserve"> </w:t>
      </w:r>
      <w:r w:rsidR="00A371DA">
        <w:t>Verl</w:t>
      </w:r>
      <w:r w:rsidR="005D7C6F">
        <w:t>i</w:t>
      </w:r>
      <w:r w:rsidR="00A371DA">
        <w:t>ehen wird der</w:t>
      </w:r>
      <w:r w:rsidR="004E6AEE">
        <w:t xml:space="preserve"> </w:t>
      </w:r>
      <w:r w:rsidR="00811D33">
        <w:t xml:space="preserve">IFOY </w:t>
      </w:r>
      <w:r w:rsidR="00A371DA">
        <w:t>Award</w:t>
      </w:r>
      <w:r w:rsidR="003C60B3">
        <w:t xml:space="preserve"> </w:t>
      </w:r>
      <w:r w:rsidR="002245B2">
        <w:t>am 9. Mai</w:t>
      </w:r>
      <w:r w:rsidR="000A1885">
        <w:t xml:space="preserve"> 2017</w:t>
      </w:r>
      <w:r w:rsidR="002245B2">
        <w:t xml:space="preserve"> im Rahmen</w:t>
      </w:r>
      <w:r>
        <w:t xml:space="preserve"> </w:t>
      </w:r>
      <w:r w:rsidR="00A40CBA">
        <w:t xml:space="preserve">der </w:t>
      </w:r>
      <w:proofErr w:type="spellStart"/>
      <w:r w:rsidR="00A40CBA">
        <w:t>transport</w:t>
      </w:r>
      <w:proofErr w:type="spellEnd"/>
      <w:r w:rsidR="00A40CBA">
        <w:t xml:space="preserve"> </w:t>
      </w:r>
      <w:proofErr w:type="spellStart"/>
      <w:r w:rsidR="00A40CBA">
        <w:t>logistic</w:t>
      </w:r>
      <w:proofErr w:type="spellEnd"/>
      <w:r w:rsidR="00CF280B">
        <w:t xml:space="preserve"> </w:t>
      </w:r>
      <w:r>
        <w:t xml:space="preserve">in </w:t>
      </w:r>
      <w:r w:rsidR="00A40CBA">
        <w:t xml:space="preserve">München. </w:t>
      </w:r>
    </w:p>
    <w:p w:rsidR="00673B11" w:rsidRDefault="00673B11">
      <w:pPr>
        <w:pStyle w:val="Textkrper"/>
        <w:rPr>
          <w:b w:val="0"/>
        </w:rPr>
      </w:pPr>
    </w:p>
    <w:p w:rsidR="006F6B4A" w:rsidRDefault="00EF0786">
      <w:pPr>
        <w:pStyle w:val="Textkrper"/>
        <w:rPr>
          <w:b w:val="0"/>
        </w:rPr>
      </w:pPr>
      <w:r>
        <w:rPr>
          <w:b w:val="0"/>
        </w:rPr>
        <w:t>D</w:t>
      </w:r>
      <w:r w:rsidR="00CF280B">
        <w:rPr>
          <w:b w:val="0"/>
        </w:rPr>
        <w:t>er EPH 125</w:t>
      </w:r>
      <w:r w:rsidR="00A82AB4">
        <w:rPr>
          <w:b w:val="0"/>
        </w:rPr>
        <w:t xml:space="preserve"> </w:t>
      </w:r>
      <w:r>
        <w:rPr>
          <w:b w:val="0"/>
        </w:rPr>
        <w:t xml:space="preserve">überzeugte </w:t>
      </w:r>
      <w:r w:rsidR="00A82AB4">
        <w:rPr>
          <w:b w:val="0"/>
        </w:rPr>
        <w:t>die Fachjury als</w:t>
      </w:r>
      <w:r w:rsidR="00CF280B">
        <w:rPr>
          <w:b w:val="0"/>
        </w:rPr>
        <w:t xml:space="preserve"> </w:t>
      </w:r>
      <w:r w:rsidR="00F10A5A">
        <w:rPr>
          <w:b w:val="0"/>
        </w:rPr>
        <w:t>wirtschaftliche</w:t>
      </w:r>
      <w:r w:rsidR="00FB76EF">
        <w:rPr>
          <w:b w:val="0"/>
        </w:rPr>
        <w:t xml:space="preserve"> Kommissionierlösung für </w:t>
      </w:r>
      <w:r>
        <w:rPr>
          <w:b w:val="0"/>
        </w:rPr>
        <w:t xml:space="preserve">einen intensiven Betrieb im </w:t>
      </w:r>
      <w:r w:rsidR="00FB76EF">
        <w:rPr>
          <w:b w:val="0"/>
        </w:rPr>
        <w:t>Hochregallager</w:t>
      </w:r>
      <w:r w:rsidR="000A1885">
        <w:rPr>
          <w:b w:val="0"/>
        </w:rPr>
        <w:t xml:space="preserve">. </w:t>
      </w:r>
      <w:r w:rsidR="001611F8">
        <w:rPr>
          <w:b w:val="0"/>
        </w:rPr>
        <w:t xml:space="preserve">Mit bis zu 12 km/h ist der Order </w:t>
      </w:r>
      <w:proofErr w:type="spellStart"/>
      <w:r w:rsidR="001611F8">
        <w:rPr>
          <w:b w:val="0"/>
        </w:rPr>
        <w:t>Picker</w:t>
      </w:r>
      <w:proofErr w:type="spellEnd"/>
      <w:r w:rsidR="001611F8">
        <w:rPr>
          <w:b w:val="0"/>
        </w:rPr>
        <w:t xml:space="preserve"> nicht nur besonders schnell, sondern dank eine</w:t>
      </w:r>
      <w:r w:rsidR="00131BBB">
        <w:rPr>
          <w:b w:val="0"/>
        </w:rPr>
        <w:t>r</w:t>
      </w:r>
      <w:r w:rsidR="001611F8">
        <w:rPr>
          <w:b w:val="0"/>
        </w:rPr>
        <w:t xml:space="preserve"> leistungsstarken </w:t>
      </w:r>
      <w:r w:rsidR="00131BBB">
        <w:rPr>
          <w:b w:val="0"/>
        </w:rPr>
        <w:t>Batterie</w:t>
      </w:r>
      <w:r w:rsidR="001611F8">
        <w:rPr>
          <w:b w:val="0"/>
        </w:rPr>
        <w:t xml:space="preserve"> </w:t>
      </w:r>
      <w:r w:rsidR="00317D69">
        <w:rPr>
          <w:b w:val="0"/>
        </w:rPr>
        <w:t xml:space="preserve">mit Eco-Modus </w:t>
      </w:r>
      <w:r w:rsidR="001611F8">
        <w:rPr>
          <w:b w:val="0"/>
        </w:rPr>
        <w:t xml:space="preserve">auch </w:t>
      </w:r>
      <w:r w:rsidR="00D53764">
        <w:rPr>
          <w:b w:val="0"/>
        </w:rPr>
        <w:t>sehr</w:t>
      </w:r>
      <w:r w:rsidR="001611F8">
        <w:rPr>
          <w:b w:val="0"/>
        </w:rPr>
        <w:t xml:space="preserve"> sparsam unterwegs. </w:t>
      </w:r>
      <w:r w:rsidR="00317D69">
        <w:rPr>
          <w:b w:val="0"/>
        </w:rPr>
        <w:t>Mit dem</w:t>
      </w:r>
      <w:r w:rsidR="001611F8">
        <w:rPr>
          <w:b w:val="0"/>
        </w:rPr>
        <w:t xml:space="preserve"> Eco-Mode</w:t>
      </w:r>
      <w:r w:rsidR="00317D69">
        <w:rPr>
          <w:b w:val="0"/>
        </w:rPr>
        <w:t xml:space="preserve"> kann</w:t>
      </w:r>
      <w:r w:rsidR="001611F8">
        <w:rPr>
          <w:b w:val="0"/>
        </w:rPr>
        <w:t xml:space="preserve"> der Batterieverbrauch </w:t>
      </w:r>
      <w:r w:rsidR="00317D69">
        <w:rPr>
          <w:b w:val="0"/>
        </w:rPr>
        <w:t xml:space="preserve">des Fahrzeugs </w:t>
      </w:r>
      <w:r w:rsidR="001611F8">
        <w:rPr>
          <w:b w:val="0"/>
        </w:rPr>
        <w:t xml:space="preserve">um </w:t>
      </w:r>
      <w:r w:rsidR="00131BBB">
        <w:rPr>
          <w:b w:val="0"/>
        </w:rPr>
        <w:t xml:space="preserve">bis zu </w:t>
      </w:r>
      <w:r w:rsidR="001611F8">
        <w:rPr>
          <w:b w:val="0"/>
        </w:rPr>
        <w:t xml:space="preserve">zwölf Prozent gesenkt werden. In Kombination </w:t>
      </w:r>
      <w:r w:rsidR="00FB76EF">
        <w:rPr>
          <w:b w:val="0"/>
        </w:rPr>
        <w:t>mit der im Vergleich zum Vorgängermodell um 42 Prozent verbesserten Fahr- und um 68 Prozent gesteigerten Hubgeschwindigkeit</w:t>
      </w:r>
      <w:r w:rsidR="006F6B4A">
        <w:rPr>
          <w:b w:val="0"/>
        </w:rPr>
        <w:t xml:space="preserve"> </w:t>
      </w:r>
      <w:r w:rsidR="001611F8">
        <w:rPr>
          <w:b w:val="0"/>
        </w:rPr>
        <w:t xml:space="preserve">ist so </w:t>
      </w:r>
      <w:r w:rsidR="006F6B4A">
        <w:rPr>
          <w:b w:val="0"/>
        </w:rPr>
        <w:t>ein besonders effizientes Arbeiten</w:t>
      </w:r>
      <w:r w:rsidR="001611F8">
        <w:rPr>
          <w:b w:val="0"/>
        </w:rPr>
        <w:t xml:space="preserve"> möglich</w:t>
      </w:r>
      <w:r w:rsidR="006F6B4A">
        <w:rPr>
          <w:b w:val="0"/>
        </w:rPr>
        <w:t>.</w:t>
      </w:r>
      <w:r w:rsidR="00CF280B">
        <w:rPr>
          <w:b w:val="0"/>
        </w:rPr>
        <w:t xml:space="preserve"> </w:t>
      </w:r>
    </w:p>
    <w:p w:rsidR="00FB76EF" w:rsidRDefault="00FB76EF">
      <w:pPr>
        <w:pStyle w:val="Textkrper"/>
        <w:rPr>
          <w:b w:val="0"/>
        </w:rPr>
      </w:pPr>
    </w:p>
    <w:p w:rsidR="00C95D94" w:rsidRDefault="00EA2821" w:rsidP="00CF280B">
      <w:pPr>
        <w:pStyle w:val="Textkrper"/>
        <w:rPr>
          <w:b w:val="0"/>
        </w:rPr>
      </w:pPr>
      <w:r>
        <w:rPr>
          <w:b w:val="0"/>
        </w:rPr>
        <w:t xml:space="preserve">Erstmals wird in diesem Jahr </w:t>
      </w:r>
      <w:r w:rsidR="00811D33">
        <w:rPr>
          <w:b w:val="0"/>
        </w:rPr>
        <w:t>ein Preis in der</w:t>
      </w:r>
      <w:r>
        <w:rPr>
          <w:b w:val="0"/>
        </w:rPr>
        <w:t xml:space="preserve"> Kategorie Special </w:t>
      </w:r>
      <w:proofErr w:type="spellStart"/>
      <w:r>
        <w:rPr>
          <w:b w:val="0"/>
        </w:rPr>
        <w:t>of</w:t>
      </w:r>
      <w:proofErr w:type="spellEnd"/>
      <w:r>
        <w:rPr>
          <w:b w:val="0"/>
        </w:rPr>
        <w:t xml:space="preserve"> </w:t>
      </w:r>
      <w:proofErr w:type="spellStart"/>
      <w:r>
        <w:rPr>
          <w:b w:val="0"/>
        </w:rPr>
        <w:t>the</w:t>
      </w:r>
      <w:proofErr w:type="spellEnd"/>
      <w:r w:rsidR="00CB6223">
        <w:rPr>
          <w:b w:val="0"/>
        </w:rPr>
        <w:t xml:space="preserve"> Year </w:t>
      </w:r>
      <w:r w:rsidR="00811D33">
        <w:rPr>
          <w:b w:val="0"/>
        </w:rPr>
        <w:t>vergeben</w:t>
      </w:r>
      <w:r w:rsidR="00CB6223">
        <w:rPr>
          <w:b w:val="0"/>
        </w:rPr>
        <w:t xml:space="preserve">, </w:t>
      </w:r>
      <w:r w:rsidR="000972B1">
        <w:rPr>
          <w:b w:val="0"/>
        </w:rPr>
        <w:t>in der</w:t>
      </w:r>
      <w:r>
        <w:rPr>
          <w:b w:val="0"/>
        </w:rPr>
        <w:t xml:space="preserve"> die Juroren eine spezielle Komponente oder ein technisches Detail </w:t>
      </w:r>
      <w:r w:rsidR="000972B1">
        <w:rPr>
          <w:b w:val="0"/>
        </w:rPr>
        <w:t>prämieren</w:t>
      </w:r>
      <w:r>
        <w:rPr>
          <w:b w:val="0"/>
        </w:rPr>
        <w:t>. Auch in dieser Kategorie hat es eine Lösung von UniCarriers ins Finale geschafft. Nominiert ist</w:t>
      </w:r>
      <w:r w:rsidR="00E66FD8">
        <w:rPr>
          <w:b w:val="0"/>
        </w:rPr>
        <w:t xml:space="preserve"> der Driver Presence Sensor</w:t>
      </w:r>
      <w:r w:rsidR="002A64FB" w:rsidRPr="002A64FB">
        <w:rPr>
          <w:b w:val="0"/>
          <w:vertAlign w:val="superscript"/>
        </w:rPr>
        <w:t>®</w:t>
      </w:r>
      <w:r w:rsidR="00E66FD8">
        <w:rPr>
          <w:b w:val="0"/>
        </w:rPr>
        <w:t xml:space="preserve"> (DPS),</w:t>
      </w:r>
      <w:r>
        <w:rPr>
          <w:b w:val="0"/>
        </w:rPr>
        <w:t xml:space="preserve"> </w:t>
      </w:r>
      <w:r w:rsidR="00F432F6">
        <w:rPr>
          <w:b w:val="0"/>
        </w:rPr>
        <w:t>eine neue</w:t>
      </w:r>
      <w:r>
        <w:rPr>
          <w:b w:val="0"/>
        </w:rPr>
        <w:t xml:space="preserve"> Alternative zum Totmannschalter</w:t>
      </w:r>
      <w:r w:rsidR="00BD7360">
        <w:rPr>
          <w:b w:val="0"/>
        </w:rPr>
        <w:t xml:space="preserve">, die Ergonomie </w:t>
      </w:r>
      <w:r w:rsidR="00880685">
        <w:rPr>
          <w:b w:val="0"/>
        </w:rPr>
        <w:lastRenderedPageBreak/>
        <w:t>und</w:t>
      </w:r>
      <w:r w:rsidR="00BD7360">
        <w:rPr>
          <w:b w:val="0"/>
        </w:rPr>
        <w:t xml:space="preserve"> Sicherheit vereint. </w:t>
      </w:r>
      <w:r w:rsidR="006236AA">
        <w:rPr>
          <w:b w:val="0"/>
        </w:rPr>
        <w:t xml:space="preserve">Der </w:t>
      </w:r>
      <w:r w:rsidR="00A436B0">
        <w:rPr>
          <w:b w:val="0"/>
        </w:rPr>
        <w:t>DPS ist</w:t>
      </w:r>
      <w:r w:rsidR="006236AA">
        <w:rPr>
          <w:b w:val="0"/>
        </w:rPr>
        <w:t xml:space="preserve"> eine</w:t>
      </w:r>
      <w:r w:rsidR="00A82AB4">
        <w:rPr>
          <w:b w:val="0"/>
        </w:rPr>
        <w:t xml:space="preserve"> Sensor</w:t>
      </w:r>
      <w:r w:rsidR="004A7CDA">
        <w:rPr>
          <w:b w:val="0"/>
        </w:rPr>
        <w:t>technik</w:t>
      </w:r>
      <w:r w:rsidR="006236AA">
        <w:rPr>
          <w:b w:val="0"/>
        </w:rPr>
        <w:t>, die</w:t>
      </w:r>
      <w:r w:rsidR="004A7CDA">
        <w:rPr>
          <w:b w:val="0"/>
        </w:rPr>
        <w:t xml:space="preserve"> die </w:t>
      </w:r>
      <w:r w:rsidR="00A82AB4">
        <w:rPr>
          <w:b w:val="0"/>
        </w:rPr>
        <w:t>gesamte Fahrerstandplattform</w:t>
      </w:r>
      <w:r w:rsidR="00A436B0">
        <w:rPr>
          <w:b w:val="0"/>
        </w:rPr>
        <w:t xml:space="preserve"> des EPH</w:t>
      </w:r>
      <w:r w:rsidR="004F10B3">
        <w:rPr>
          <w:b w:val="0"/>
        </w:rPr>
        <w:t xml:space="preserve"> </w:t>
      </w:r>
      <w:r w:rsidR="004A7CDA">
        <w:rPr>
          <w:b w:val="0"/>
        </w:rPr>
        <w:t>ab</w:t>
      </w:r>
      <w:r w:rsidR="006236AA">
        <w:rPr>
          <w:b w:val="0"/>
        </w:rPr>
        <w:t>deckt</w:t>
      </w:r>
      <w:r w:rsidR="005A32AE">
        <w:rPr>
          <w:b w:val="0"/>
        </w:rPr>
        <w:t xml:space="preserve"> und </w:t>
      </w:r>
      <w:r w:rsidR="006236AA">
        <w:rPr>
          <w:b w:val="0"/>
        </w:rPr>
        <w:t xml:space="preserve">anhand des Gewichts </w:t>
      </w:r>
      <w:r w:rsidR="005A32AE">
        <w:rPr>
          <w:b w:val="0"/>
        </w:rPr>
        <w:t xml:space="preserve">ermittelt, ob </w:t>
      </w:r>
      <w:r w:rsidR="006236AA">
        <w:rPr>
          <w:b w:val="0"/>
        </w:rPr>
        <w:t>sich ein Bediener an Bord</w:t>
      </w:r>
      <w:r w:rsidR="005A32AE">
        <w:rPr>
          <w:b w:val="0"/>
        </w:rPr>
        <w:t xml:space="preserve"> befindet</w:t>
      </w:r>
      <w:r w:rsidR="001B4324">
        <w:rPr>
          <w:b w:val="0"/>
        </w:rPr>
        <w:t>.</w:t>
      </w:r>
      <w:r w:rsidR="00124B40">
        <w:rPr>
          <w:b w:val="0"/>
        </w:rPr>
        <w:t xml:space="preserve"> </w:t>
      </w:r>
      <w:r w:rsidR="005A32AE">
        <w:rPr>
          <w:b w:val="0"/>
        </w:rPr>
        <w:t>D</w:t>
      </w:r>
      <w:r w:rsidR="00221FEC">
        <w:rPr>
          <w:b w:val="0"/>
        </w:rPr>
        <w:t>urch diesen Sicherheitscheck</w:t>
      </w:r>
      <w:r w:rsidR="00A82AB4">
        <w:rPr>
          <w:b w:val="0"/>
        </w:rPr>
        <w:t xml:space="preserve"> </w:t>
      </w:r>
      <w:r w:rsidR="00E72290">
        <w:rPr>
          <w:b w:val="0"/>
        </w:rPr>
        <w:t xml:space="preserve">entfällt das Betätigen eines </w:t>
      </w:r>
      <w:r w:rsidR="001F17C9">
        <w:rPr>
          <w:b w:val="0"/>
        </w:rPr>
        <w:t>P</w:t>
      </w:r>
      <w:r w:rsidR="00E72290">
        <w:rPr>
          <w:b w:val="0"/>
        </w:rPr>
        <w:t xml:space="preserve">edals </w:t>
      </w:r>
      <w:r w:rsidR="001F17C9">
        <w:rPr>
          <w:b w:val="0"/>
        </w:rPr>
        <w:t xml:space="preserve">oder Hebels </w:t>
      </w:r>
      <w:r w:rsidR="00E72290">
        <w:rPr>
          <w:b w:val="0"/>
        </w:rPr>
        <w:t>zu</w:t>
      </w:r>
      <w:r w:rsidR="001F17C9">
        <w:rPr>
          <w:b w:val="0"/>
        </w:rPr>
        <w:t>r Inbetriebnahme des</w:t>
      </w:r>
      <w:r w:rsidR="00E72290">
        <w:rPr>
          <w:b w:val="0"/>
        </w:rPr>
        <w:t xml:space="preserve"> </w:t>
      </w:r>
      <w:r w:rsidR="001F17C9">
        <w:rPr>
          <w:b w:val="0"/>
        </w:rPr>
        <w:t>Staplers</w:t>
      </w:r>
      <w:r w:rsidR="00E72290">
        <w:rPr>
          <w:b w:val="0"/>
        </w:rPr>
        <w:t xml:space="preserve">. </w:t>
      </w:r>
      <w:r w:rsidR="004F10B3">
        <w:rPr>
          <w:b w:val="0"/>
        </w:rPr>
        <w:t>D</w:t>
      </w:r>
      <w:r w:rsidR="00E72290">
        <w:rPr>
          <w:b w:val="0"/>
        </w:rPr>
        <w:t xml:space="preserve">er Maschinenführer </w:t>
      </w:r>
      <w:r w:rsidR="004F10B3">
        <w:rPr>
          <w:b w:val="0"/>
        </w:rPr>
        <w:t xml:space="preserve">kann </w:t>
      </w:r>
      <w:r w:rsidR="00C56F27">
        <w:rPr>
          <w:b w:val="0"/>
        </w:rPr>
        <w:t xml:space="preserve">während der Arbeit </w:t>
      </w:r>
      <w:r w:rsidR="00E72290">
        <w:rPr>
          <w:b w:val="0"/>
        </w:rPr>
        <w:t>eine komfortable Position einnehmen und muss sich nicht am Standort des Totmannschalters orientieren.</w:t>
      </w:r>
      <w:r w:rsidR="00900EBD">
        <w:rPr>
          <w:b w:val="0"/>
        </w:rPr>
        <w:t xml:space="preserve"> </w:t>
      </w:r>
    </w:p>
    <w:p w:rsidR="00EA2821" w:rsidRDefault="00EA2821" w:rsidP="00CF280B">
      <w:pPr>
        <w:pStyle w:val="Textkrper"/>
        <w:rPr>
          <w:b w:val="0"/>
        </w:rPr>
      </w:pPr>
    </w:p>
    <w:p w:rsidR="0046274F" w:rsidRDefault="00F24A18" w:rsidP="00807387">
      <w:pPr>
        <w:pStyle w:val="Textkrper"/>
        <w:rPr>
          <w:b w:val="0"/>
        </w:rPr>
      </w:pPr>
      <w:r>
        <w:rPr>
          <w:b w:val="0"/>
        </w:rPr>
        <w:t>Welche Geräte und Lösungen mit dem IFOY Award ausgezeichnet werden</w:t>
      </w:r>
      <w:r w:rsidR="00292DE1">
        <w:rPr>
          <w:b w:val="0"/>
        </w:rPr>
        <w:t xml:space="preserve">, entscheidet sich im März </w:t>
      </w:r>
      <w:r w:rsidR="00433E60">
        <w:rPr>
          <w:b w:val="0"/>
        </w:rPr>
        <w:t>bei den IFOY Test Days und dem IFOY Innovation Check</w:t>
      </w:r>
      <w:r w:rsidR="00292DE1">
        <w:rPr>
          <w:b w:val="0"/>
        </w:rPr>
        <w:t xml:space="preserve">. Dabei </w:t>
      </w:r>
      <w:r w:rsidR="005B7DF8">
        <w:rPr>
          <w:b w:val="0"/>
        </w:rPr>
        <w:t>unterzieht die Jury</w:t>
      </w:r>
      <w:r w:rsidR="00292DE1">
        <w:rPr>
          <w:b w:val="0"/>
        </w:rPr>
        <w:t xml:space="preserve"> die </w:t>
      </w:r>
      <w:r w:rsidR="00B810AF">
        <w:rPr>
          <w:b w:val="0"/>
        </w:rPr>
        <w:t>Finalisten</w:t>
      </w:r>
      <w:r w:rsidR="00292DE1">
        <w:rPr>
          <w:b w:val="0"/>
        </w:rPr>
        <w:t xml:space="preserve"> einer intensiven Prüfung und </w:t>
      </w:r>
      <w:r w:rsidR="005B7DF8">
        <w:rPr>
          <w:b w:val="0"/>
        </w:rPr>
        <w:t xml:space="preserve">vergleicht sie </w:t>
      </w:r>
      <w:r w:rsidR="00292DE1">
        <w:rPr>
          <w:b w:val="0"/>
        </w:rPr>
        <w:t>mit</w:t>
      </w:r>
      <w:r w:rsidR="00124B40">
        <w:rPr>
          <w:b w:val="0"/>
        </w:rPr>
        <w:t xml:space="preserve"> </w:t>
      </w:r>
      <w:r w:rsidR="00433E60">
        <w:rPr>
          <w:b w:val="0"/>
        </w:rPr>
        <w:t>am Markt verfügbaren Wettbewerbsgeräten.</w:t>
      </w:r>
      <w:r w:rsidR="00142E38" w:rsidRPr="00CF280B">
        <w:rPr>
          <w:b w:val="0"/>
        </w:rPr>
        <w:t xml:space="preserve"> </w:t>
      </w:r>
      <w:r w:rsidR="00292DE1">
        <w:rPr>
          <w:b w:val="0"/>
        </w:rPr>
        <w:t>Zu den Bewertungskriterien zählen</w:t>
      </w:r>
      <w:r w:rsidR="00142E38" w:rsidRPr="00CF280B">
        <w:rPr>
          <w:b w:val="0"/>
        </w:rPr>
        <w:t xml:space="preserve"> Innovationswert, Technik, Design, Ergonomie und Handling, Sicherheit, Wirtschaftlichkeit und Nachhaltigkeit.</w:t>
      </w:r>
      <w:r w:rsidR="00EA2821">
        <w:rPr>
          <w:b w:val="0"/>
        </w:rPr>
        <w:t xml:space="preserve"> Die </w:t>
      </w:r>
      <w:r w:rsidR="007B6509">
        <w:rPr>
          <w:b w:val="0"/>
        </w:rPr>
        <w:t xml:space="preserve">Sieger werden </w:t>
      </w:r>
      <w:r w:rsidR="00EA2821">
        <w:rPr>
          <w:b w:val="0"/>
        </w:rPr>
        <w:t>am 9. Mai</w:t>
      </w:r>
      <w:r w:rsidR="00142E38" w:rsidRPr="00CF280B">
        <w:rPr>
          <w:b w:val="0"/>
        </w:rPr>
        <w:t xml:space="preserve"> </w:t>
      </w:r>
      <w:r w:rsidR="00BD7360">
        <w:rPr>
          <w:b w:val="0"/>
        </w:rPr>
        <w:t xml:space="preserve">2017 </w:t>
      </w:r>
      <w:r w:rsidR="007B6509">
        <w:rPr>
          <w:b w:val="0"/>
        </w:rPr>
        <w:t>am Eröffnungsabend</w:t>
      </w:r>
      <w:r w:rsidR="00BD7360">
        <w:rPr>
          <w:b w:val="0"/>
        </w:rPr>
        <w:t xml:space="preserve"> </w:t>
      </w:r>
      <w:r w:rsidR="00AC1B06">
        <w:rPr>
          <w:b w:val="0"/>
        </w:rPr>
        <w:t xml:space="preserve">der </w:t>
      </w:r>
      <w:proofErr w:type="spellStart"/>
      <w:r w:rsidR="00AC1B06">
        <w:rPr>
          <w:b w:val="0"/>
        </w:rPr>
        <w:t>transport</w:t>
      </w:r>
      <w:proofErr w:type="spellEnd"/>
      <w:r w:rsidR="00AC1B06">
        <w:rPr>
          <w:b w:val="0"/>
        </w:rPr>
        <w:t xml:space="preserve"> </w:t>
      </w:r>
      <w:proofErr w:type="spellStart"/>
      <w:r w:rsidR="00AC1B06">
        <w:rPr>
          <w:b w:val="0"/>
        </w:rPr>
        <w:t>logistic</w:t>
      </w:r>
      <w:proofErr w:type="spellEnd"/>
      <w:r w:rsidR="00AC1B06">
        <w:rPr>
          <w:b w:val="0"/>
        </w:rPr>
        <w:t xml:space="preserve"> in München</w:t>
      </w:r>
      <w:r w:rsidR="004F4B12">
        <w:rPr>
          <w:b w:val="0"/>
        </w:rPr>
        <w:t xml:space="preserve"> </w:t>
      </w:r>
      <w:r w:rsidR="007B6509">
        <w:rPr>
          <w:b w:val="0"/>
        </w:rPr>
        <w:t>gekürt</w:t>
      </w:r>
      <w:r w:rsidR="00AC1B06">
        <w:rPr>
          <w:b w:val="0"/>
        </w:rPr>
        <w:t>.</w:t>
      </w:r>
    </w:p>
    <w:p w:rsidR="00807387" w:rsidRPr="00807387" w:rsidRDefault="00807387" w:rsidP="00807387">
      <w:pPr>
        <w:pStyle w:val="Textkrper"/>
        <w:rPr>
          <w:b w:val="0"/>
        </w:rPr>
      </w:pPr>
    </w:p>
    <w:p w:rsidR="00E90EB2" w:rsidRDefault="00901454">
      <w:pPr>
        <w:pStyle w:val="berschrift2"/>
      </w:pPr>
      <w:r>
        <w:t>Stand:</w:t>
      </w:r>
      <w:r>
        <w:tab/>
      </w:r>
      <w:r>
        <w:tab/>
      </w:r>
      <w:r w:rsidR="003A1B08">
        <w:t>1</w:t>
      </w:r>
      <w:r w:rsidR="00811D33">
        <w:t>7</w:t>
      </w:r>
      <w:r w:rsidR="00356078">
        <w:t xml:space="preserve">. </w:t>
      </w:r>
      <w:r w:rsidR="00C95D94">
        <w:t>Januar 2017</w:t>
      </w:r>
    </w:p>
    <w:p w:rsidR="00E90EB2" w:rsidRDefault="007B1555">
      <w:pPr>
        <w:pStyle w:val="Textkrper"/>
      </w:pPr>
      <w:r>
        <w:t>Umfang:</w:t>
      </w:r>
      <w:r>
        <w:tab/>
      </w:r>
      <w:r w:rsidR="00411E4C">
        <w:t>2.</w:t>
      </w:r>
      <w:r w:rsidR="00741E95">
        <w:t>426</w:t>
      </w:r>
      <w:bookmarkStart w:id="0" w:name="_GoBack"/>
      <w:bookmarkEnd w:id="0"/>
      <w:r w:rsidR="00C95D94">
        <w:t xml:space="preserve"> </w:t>
      </w:r>
      <w:r w:rsidR="00901454">
        <w:t>Zeichen inkl. Leerzeichen</w:t>
      </w:r>
    </w:p>
    <w:p w:rsidR="0042290B" w:rsidRDefault="002A64FB" w:rsidP="009E5CCF">
      <w:pPr>
        <w:pStyle w:val="Textkrper"/>
        <w:ind w:left="1410" w:hanging="1410"/>
      </w:pPr>
      <w:r>
        <w:t>Bilder</w:t>
      </w:r>
      <w:r w:rsidR="00901454">
        <w:t>:</w:t>
      </w:r>
      <w:r w:rsidR="00901454">
        <w:tab/>
      </w:r>
      <w:r>
        <w:t xml:space="preserve">1. </w:t>
      </w:r>
      <w:r w:rsidR="00D26016">
        <w:t>Geht ins Rennen um den</w:t>
      </w:r>
      <w:r w:rsidR="004B2DFE">
        <w:t xml:space="preserve"> IFOY</w:t>
      </w:r>
      <w:r w:rsidR="000C505E">
        <w:t xml:space="preserve"> </w:t>
      </w:r>
      <w:r w:rsidR="004B2DFE">
        <w:t xml:space="preserve">Award </w:t>
      </w:r>
      <w:r w:rsidR="00D26016">
        <w:t>2017</w:t>
      </w:r>
      <w:r w:rsidR="004B2DFE">
        <w:t xml:space="preserve">: </w:t>
      </w:r>
      <w:r w:rsidR="000C505E">
        <w:t>d</w:t>
      </w:r>
      <w:r w:rsidR="00D26016">
        <w:t xml:space="preserve">er </w:t>
      </w:r>
      <w:r w:rsidR="000C505E">
        <w:t>UniCarriers-</w:t>
      </w:r>
      <w:r w:rsidR="004B2DFE">
        <w:t>Hochhubkommissionierer EPH 125.</w:t>
      </w:r>
    </w:p>
    <w:p w:rsidR="002A64FB" w:rsidRPr="0042290B" w:rsidRDefault="002A64FB" w:rsidP="009E5CCF">
      <w:pPr>
        <w:pStyle w:val="Textkrper"/>
        <w:ind w:left="1410" w:hanging="1410"/>
      </w:pPr>
      <w:r>
        <w:tab/>
        <w:t xml:space="preserve">2. </w:t>
      </w:r>
      <w:r w:rsidR="00D26016">
        <w:t xml:space="preserve">Ebenfalls nominiert: </w:t>
      </w:r>
      <w:r w:rsidR="000C505E">
        <w:t>d</w:t>
      </w:r>
      <w:r>
        <w:t>er Driver Presence Sensor</w:t>
      </w:r>
      <w:r w:rsidRPr="002A64FB">
        <w:rPr>
          <w:vertAlign w:val="superscript"/>
        </w:rPr>
        <w:t>®</w:t>
      </w:r>
      <w:r>
        <w:t xml:space="preserve"> in der Bodenplatte des EPH</w:t>
      </w:r>
      <w:r w:rsidR="00D26016">
        <w:t>,</w:t>
      </w:r>
      <w:r>
        <w:t xml:space="preserve"> eine ergonomische Alternative zum Totmannschalter.</w:t>
      </w:r>
    </w:p>
    <w:p w:rsidR="00520388" w:rsidRPr="000A73B1" w:rsidRDefault="00520388" w:rsidP="000A73B1">
      <w:pPr>
        <w:spacing w:line="360" w:lineRule="auto"/>
        <w:rPr>
          <w:rFonts w:ascii="Arial" w:hAnsi="Arial"/>
          <w:b/>
          <w:sz w:val="22"/>
          <w:szCs w:val="18"/>
          <w:lang w:eastAsia="de-DE"/>
        </w:rPr>
      </w:pPr>
    </w:p>
    <w:p w:rsidR="009E5CCF" w:rsidRPr="00A71BC6" w:rsidRDefault="009E5CCF" w:rsidP="009E5CCF">
      <w:pPr>
        <w:spacing w:line="276" w:lineRule="auto"/>
        <w:rPr>
          <w:rFonts w:ascii="Arial" w:hAnsi="Arial"/>
          <w:b/>
          <w:sz w:val="18"/>
          <w:szCs w:val="18"/>
          <w:lang w:eastAsia="de-DE"/>
        </w:rPr>
      </w:pPr>
      <w:r w:rsidRPr="00A71BC6">
        <w:rPr>
          <w:rFonts w:ascii="Arial" w:hAnsi="Arial"/>
          <w:b/>
          <w:sz w:val="18"/>
          <w:szCs w:val="18"/>
          <w:lang w:eastAsia="de-DE"/>
        </w:rPr>
        <w:t>Über UniCarriers</w:t>
      </w:r>
    </w:p>
    <w:p w:rsidR="009E5CCF" w:rsidRPr="00EA3797" w:rsidRDefault="009E5CCF" w:rsidP="009E5CCF">
      <w:pPr>
        <w:spacing w:line="276" w:lineRule="auto"/>
        <w:jc w:val="both"/>
        <w:rPr>
          <w:rFonts w:ascii="Arial" w:hAnsi="Arial"/>
          <w:sz w:val="18"/>
          <w:szCs w:val="18"/>
          <w:lang w:eastAsia="de-DE"/>
        </w:rPr>
      </w:pPr>
      <w:r w:rsidRPr="00EA3797">
        <w:rPr>
          <w:rFonts w:ascii="Arial" w:hAnsi="Arial"/>
          <w:sz w:val="18"/>
          <w:szCs w:val="18"/>
          <w:lang w:eastAsia="de-DE"/>
        </w:rPr>
        <w:t xml:space="preserve">UniCarriers ist ein international tätiger Entwickler und Hersteller von Flurförderzeugen. Die flexibel einsetzbaren und kundenindividuell konfigurierbaren Transportlösungen für Logistik und Lager entstehen an den Produktionsstandorten in Schweden, Spanien, Japan, China und den USA. Der Vertrieb erfolgt sowohl über den Fachhandel als auch direkt an Endkunden durch ein erfahrenes Team von Vertriebsexperten. Zentrale Abnehmer sind die </w:t>
      </w:r>
      <w:r w:rsidRPr="00EA3797">
        <w:rPr>
          <w:rFonts w:ascii="Arial" w:hAnsi="Arial"/>
          <w:sz w:val="18"/>
          <w:szCs w:val="18"/>
          <w:lang w:eastAsia="de-DE"/>
        </w:rPr>
        <w:lastRenderedPageBreak/>
        <w:t>Automobil-, Bau-, Elektronik-, Lebensmittel-, Logistik- und Pharmabranche sowie die Schwer- und die verarbeitende Industrie.</w:t>
      </w:r>
    </w:p>
    <w:p w:rsidR="009E5CCF" w:rsidRPr="00EA3797" w:rsidRDefault="009E5CCF" w:rsidP="009E5CCF">
      <w:pPr>
        <w:spacing w:line="276" w:lineRule="auto"/>
        <w:jc w:val="both"/>
        <w:rPr>
          <w:rFonts w:ascii="Arial" w:hAnsi="Arial"/>
          <w:sz w:val="18"/>
          <w:szCs w:val="18"/>
          <w:lang w:eastAsia="de-DE"/>
        </w:rPr>
      </w:pPr>
    </w:p>
    <w:p w:rsidR="009E5CCF" w:rsidRPr="00EA3797" w:rsidRDefault="009E5CCF" w:rsidP="009E5CCF">
      <w:pPr>
        <w:spacing w:line="276" w:lineRule="auto"/>
        <w:jc w:val="both"/>
        <w:rPr>
          <w:rFonts w:ascii="Arial" w:hAnsi="Arial"/>
          <w:sz w:val="18"/>
          <w:szCs w:val="18"/>
          <w:lang w:eastAsia="de-DE"/>
        </w:rPr>
      </w:pPr>
      <w:r w:rsidRPr="00EA3797">
        <w:rPr>
          <w:rFonts w:ascii="Arial" w:hAnsi="Arial"/>
          <w:sz w:val="18"/>
          <w:szCs w:val="18"/>
          <w:lang w:eastAsia="de-DE"/>
        </w:rPr>
        <w:t xml:space="preserve">Die UniCarriers Holdings Corporation entstand 2011 aus dem Zusammenschluss der Marken Nissan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TCM und Atlet. Das Unternehmen mit Hauptsitz in Tokio verfügt über Niederlassungen in Europa, Amerika und Asien. Die europäische Zentrale befindet sich in Mölnlycke (Schweden) bei Göteborg. Im Geschäftsjahr 201</w:t>
      </w:r>
      <w:r>
        <w:rPr>
          <w:rFonts w:ascii="Arial" w:hAnsi="Arial"/>
          <w:sz w:val="18"/>
          <w:szCs w:val="18"/>
          <w:lang w:eastAsia="de-DE"/>
        </w:rPr>
        <w:t>5</w:t>
      </w:r>
      <w:r w:rsidRPr="00EA3797">
        <w:rPr>
          <w:rFonts w:ascii="Arial" w:hAnsi="Arial"/>
          <w:sz w:val="18"/>
          <w:szCs w:val="18"/>
          <w:lang w:eastAsia="de-DE"/>
        </w:rPr>
        <w:t xml:space="preserve"> beschäf</w:t>
      </w:r>
      <w:r>
        <w:rPr>
          <w:rFonts w:ascii="Arial" w:hAnsi="Arial"/>
          <w:sz w:val="18"/>
          <w:szCs w:val="18"/>
          <w:lang w:eastAsia="de-DE"/>
        </w:rPr>
        <w:t>tigte der Konzern weltweit 5.515</w:t>
      </w:r>
      <w:r w:rsidRPr="00EA3797">
        <w:rPr>
          <w:rFonts w:ascii="Arial" w:hAnsi="Arial"/>
          <w:sz w:val="18"/>
          <w:szCs w:val="18"/>
          <w:lang w:eastAsia="de-DE"/>
        </w:rPr>
        <w:t xml:space="preserve"> Mitarbeiter und erwirt</w:t>
      </w:r>
      <w:r>
        <w:rPr>
          <w:rFonts w:ascii="Arial" w:hAnsi="Arial"/>
          <w:sz w:val="18"/>
          <w:szCs w:val="18"/>
          <w:lang w:eastAsia="de-DE"/>
        </w:rPr>
        <w:t xml:space="preserve">schaftete einen Umsatz von </w:t>
      </w:r>
      <w:r>
        <w:rPr>
          <w:rFonts w:ascii="Arial" w:hAnsi="Arial"/>
          <w:sz w:val="18"/>
        </w:rPr>
        <w:t>1,482</w:t>
      </w:r>
      <w:r w:rsidRPr="00EA3797">
        <w:rPr>
          <w:rFonts w:ascii="Arial" w:hAnsi="Arial"/>
          <w:sz w:val="18"/>
          <w:szCs w:val="18"/>
          <w:lang w:eastAsia="de-DE"/>
        </w:rPr>
        <w:t xml:space="preserve"> Mrd. Euro. Seit März 2016 gehört UniCarriers zu Mitsubishi Heavy Industries. Mit seinen Töchtern Mitsubishi </w:t>
      </w:r>
      <w:proofErr w:type="spellStart"/>
      <w:r w:rsidRPr="00EA3797">
        <w:rPr>
          <w:rFonts w:ascii="Arial" w:hAnsi="Arial"/>
          <w:sz w:val="18"/>
          <w:szCs w:val="18"/>
          <w:lang w:eastAsia="de-DE"/>
        </w:rPr>
        <w:t>Nichiyu</w:t>
      </w:r>
      <w:proofErr w:type="spellEnd"/>
      <w:r w:rsidRPr="00EA3797">
        <w:rPr>
          <w:rFonts w:ascii="Arial" w:hAnsi="Arial"/>
          <w:sz w:val="18"/>
          <w:szCs w:val="18"/>
          <w:lang w:eastAsia="de-DE"/>
        </w:rPr>
        <w:t xml:space="preserve">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und UniCarriers ist Mitsubishi der weltweit drittgrößte Hersteller von Gabelstaplern.</w:t>
      </w:r>
    </w:p>
    <w:p w:rsidR="003F407D" w:rsidRDefault="003F407D"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9E5CCF"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9E5CCF" w:rsidRPr="00C87AD8"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 xml:space="preserve">Tobias Laxa • </w:t>
      </w:r>
      <w:r w:rsidRPr="00A71BC6">
        <w:rPr>
          <w:rFonts w:ascii="Arial" w:hAnsi="Arial" w:cs="Arial"/>
          <w:sz w:val="22"/>
        </w:rPr>
        <w:t>UniCarriers Europe AB</w:t>
      </w:r>
      <w:r>
        <w:rPr>
          <w:color w:val="000000"/>
          <w:sz w:val="21"/>
          <w:szCs w:val="21"/>
          <w:lang w:eastAsia="sv-SE"/>
        </w:rPr>
        <w:t> </w:t>
      </w:r>
    </w:p>
    <w:p w:rsidR="009E5CCF" w:rsidRPr="00C87AD8"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A71BC6">
        <w:rPr>
          <w:rFonts w:ascii="Arial" w:hAnsi="Arial" w:cs="Arial"/>
          <w:sz w:val="22"/>
        </w:rPr>
        <w:t>Metallvägen</w:t>
      </w:r>
      <w:proofErr w:type="spellEnd"/>
      <w:r w:rsidRPr="00A71BC6">
        <w:rPr>
          <w:rFonts w:ascii="Arial" w:hAnsi="Arial" w:cs="Arial"/>
          <w:sz w:val="22"/>
        </w:rPr>
        <w:t xml:space="preserve"> 9-11</w:t>
      </w:r>
      <w:r w:rsidRPr="00C87AD8">
        <w:rPr>
          <w:rFonts w:ascii="Arial" w:hAnsi="Arial" w:cs="Arial"/>
          <w:sz w:val="22"/>
        </w:rPr>
        <w:t xml:space="preserve"> • </w:t>
      </w:r>
      <w:r w:rsidRPr="00A71BC6">
        <w:rPr>
          <w:rFonts w:ascii="Arial" w:hAnsi="Arial" w:cs="Arial"/>
          <w:sz w:val="22"/>
        </w:rPr>
        <w:t>435 82 Mölnlycke</w:t>
      </w:r>
      <w:r w:rsidRPr="00D05C2D">
        <w:rPr>
          <w:rFonts w:ascii="Arial" w:hAnsi="Arial" w:cs="Arial"/>
          <w:color w:val="000000"/>
          <w:sz w:val="21"/>
          <w:szCs w:val="21"/>
        </w:rPr>
        <w:t xml:space="preserve"> </w:t>
      </w:r>
      <w:r w:rsidRPr="00C87AD8">
        <w:rPr>
          <w:rFonts w:ascii="Arial" w:hAnsi="Arial" w:cs="Arial"/>
          <w:sz w:val="22"/>
        </w:rPr>
        <w:t>•</w:t>
      </w:r>
      <w:r>
        <w:rPr>
          <w:rFonts w:ascii="Arial" w:hAnsi="Arial" w:cs="Arial"/>
          <w:sz w:val="22"/>
        </w:rPr>
        <w:t xml:space="preserve"> Schweden</w:t>
      </w:r>
      <w:r w:rsidRPr="00D05C2D">
        <w:rPr>
          <w:rFonts w:ascii="Arial" w:hAnsi="Arial" w:cs="Arial"/>
          <w:color w:val="0099FF"/>
          <w:sz w:val="21"/>
          <w:szCs w:val="21"/>
        </w:rPr>
        <w:t> </w:t>
      </w:r>
    </w:p>
    <w:p w:rsidR="009E5CCF" w:rsidRPr="00D05C2D"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Telefon: +49 170 371 0779</w:t>
      </w:r>
    </w:p>
    <w:p w:rsidR="009E5CCF" w:rsidRPr="00D05C2D"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E-Mail: tobias.laxa@unicarrierseurope.com</w:t>
      </w:r>
    </w:p>
    <w:p w:rsidR="009E5CCF" w:rsidRPr="0029556C"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r w:rsidRPr="0029556C">
        <w:rPr>
          <w:rFonts w:ascii="Arial" w:hAnsi="Arial" w:cs="Arial"/>
          <w:sz w:val="22"/>
          <w:lang w:val="en-GB"/>
        </w:rPr>
        <w:t>Internet: www.unicarrierseurope.com/de</w:t>
      </w:r>
    </w:p>
    <w:p w:rsidR="009E5CCF" w:rsidRPr="0029556C"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p>
    <w:p w:rsidR="009E5CCF" w:rsidRPr="0029556C"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proofErr w:type="spellStart"/>
      <w:r w:rsidRPr="0029556C">
        <w:rPr>
          <w:rFonts w:ascii="Arial" w:hAnsi="Arial" w:cs="Arial"/>
          <w:b/>
          <w:sz w:val="22"/>
          <w:lang w:val="en-GB"/>
        </w:rPr>
        <w:t>Pressekontakt</w:t>
      </w:r>
      <w:proofErr w:type="spellEnd"/>
    </w:p>
    <w:p w:rsidR="009E5CCF"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DB1D82">
        <w:rPr>
          <w:rFonts w:ascii="Arial" w:hAnsi="Arial" w:cs="Arial"/>
          <w:sz w:val="22"/>
          <w:lang w:val="en-GB"/>
        </w:rPr>
        <w:t xml:space="preserve">Stefanie Schoebel • additiv </w:t>
      </w:r>
      <w:proofErr w:type="spellStart"/>
      <w:r w:rsidRPr="00DB1D82">
        <w:rPr>
          <w:rFonts w:ascii="Arial" w:hAnsi="Arial" w:cs="Arial"/>
          <w:sz w:val="22"/>
          <w:lang w:val="en-GB"/>
        </w:rPr>
        <w:t>pr</w:t>
      </w:r>
      <w:proofErr w:type="spellEnd"/>
      <w:r w:rsidRPr="00DB1D82">
        <w:rPr>
          <w:rFonts w:ascii="Arial" w:hAnsi="Arial" w:cs="Arial"/>
          <w:sz w:val="22"/>
          <w:lang w:val="en-GB"/>
        </w:rPr>
        <w:t xml:space="preserve"> </w:t>
      </w:r>
      <w:r w:rsidRPr="00DB1D82">
        <w:rPr>
          <w:rFonts w:ascii="Arial" w:hAnsi="Arial" w:cs="Arial"/>
          <w:bCs/>
          <w:sz w:val="22"/>
          <w:lang w:val="en-GB"/>
        </w:rPr>
        <w:t xml:space="preserve">GmbH &amp; Co. </w:t>
      </w:r>
      <w:r>
        <w:rPr>
          <w:rFonts w:ascii="Arial" w:hAnsi="Arial" w:cs="Arial"/>
          <w:bCs/>
          <w:sz w:val="22"/>
        </w:rPr>
        <w:t>KG</w:t>
      </w:r>
    </w:p>
    <w:p w:rsidR="009E5CCF" w:rsidRPr="003131F4"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9E5CCF"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r>
        <w:rPr>
          <w:rFonts w:ascii="Arial" w:hAnsi="Arial" w:cs="Arial"/>
          <w:sz w:val="22"/>
          <w:lang w:val="it-IT"/>
        </w:rPr>
        <w:t>Herzog-Adolf-</w:t>
      </w:r>
      <w:proofErr w:type="spellStart"/>
      <w:r>
        <w:rPr>
          <w:rFonts w:ascii="Arial" w:hAnsi="Arial" w:cs="Arial"/>
          <w:sz w:val="22"/>
          <w:lang w:val="it-IT"/>
        </w:rPr>
        <w:t>Straße</w:t>
      </w:r>
      <w:proofErr w:type="spellEnd"/>
      <w:r>
        <w:rPr>
          <w:rFonts w:ascii="Arial" w:hAnsi="Arial" w:cs="Arial"/>
          <w:sz w:val="22"/>
          <w:lang w:val="it-IT"/>
        </w:rPr>
        <w:t xml:space="preserve"> 3 • 56410 Montabaur</w:t>
      </w:r>
    </w:p>
    <w:p w:rsidR="009E5CCF" w:rsidRPr="003131F4"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02602-950 99 20 • Fax: 02602-950 99 17</w:t>
      </w:r>
    </w:p>
    <w:p w:rsidR="009E5CCF" w:rsidRDefault="009E5CCF" w:rsidP="009E5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sts@additiv-pr.de • Internet: www.additiv-pr.de</w:t>
      </w:r>
    </w:p>
    <w:p w:rsidR="00901454" w:rsidRDefault="00901454"/>
    <w:sectPr w:rsidR="00901454" w:rsidSect="00803D31">
      <w:headerReference w:type="even" r:id="rId8"/>
      <w:headerReference w:type="default" r:id="rId9"/>
      <w:footerReference w:type="even" r:id="rId10"/>
      <w:footerReference w:type="default" r:id="rId11"/>
      <w:headerReference w:type="first" r:id="rId12"/>
      <w:footerReference w:type="first" r:id="rId13"/>
      <w:pgSz w:w="11906" w:h="16838"/>
      <w:pgMar w:top="3625" w:right="2835" w:bottom="1979" w:left="1701" w:header="709"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C48" w:rsidRDefault="00693C48">
      <w:r>
        <w:separator/>
      </w:r>
    </w:p>
  </w:endnote>
  <w:endnote w:type="continuationSeparator" w:id="0">
    <w:p w:rsidR="00693C48" w:rsidRDefault="00693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88" w:rsidRDefault="005203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A8F" w:rsidRDefault="00741E95">
    <w:pPr>
      <w:pStyle w:val="Fuzeile"/>
      <w:jc w:val="center"/>
      <w:rPr>
        <w:rFonts w:ascii="Arial" w:hAnsi="Arial" w:cs="Arial"/>
        <w:color w:val="808080"/>
        <w:sz w:val="22"/>
      </w:rPr>
    </w:pPr>
    <w:r>
      <w:rPr>
        <w:noProof/>
        <w:lang w:val="en-US" w:eastAsia="en-US"/>
      </w:rPr>
      <w:pict>
        <v:shapetype id="_x0000_t202" coordsize="21600,21600" o:spt="202" path="m,l,21600r21600,l21600,xe">
          <v:stroke joinstyle="miter"/>
          <v:path gradientshapeok="t" o:connecttype="rect"/>
        </v:shapetype>
        <v:shape id="Text Box 1" o:spid="_x0000_s4098" type="#_x0000_t202" style="position:absolute;left:0;text-align:left;margin-left:267.05pt;margin-top:10.6pt;width:5.5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style="mso-next-textbox:#Text Box 1" inset="0,0,0,0">
            <w:txbxContent>
              <w:p w:rsidR="00B30A8F" w:rsidRPr="006C7F49" w:rsidRDefault="00096537">
                <w:pPr>
                  <w:pStyle w:val="Fuzeile"/>
                  <w:rPr>
                    <w:rFonts w:ascii="Arial" w:hAnsi="Arial" w:cs="Arial"/>
                  </w:rPr>
                </w:pPr>
                <w:r w:rsidRPr="006C7F49">
                  <w:rPr>
                    <w:rStyle w:val="Seitenzahl"/>
                    <w:rFonts w:ascii="Arial" w:hAnsi="Arial" w:cs="Arial"/>
                    <w:color w:val="999999"/>
                    <w:sz w:val="20"/>
                  </w:rPr>
                  <w:fldChar w:fldCharType="begin"/>
                </w:r>
                <w:r w:rsidR="00B30A8F" w:rsidRPr="006C7F49">
                  <w:rPr>
                    <w:rStyle w:val="Seitenzahl"/>
                    <w:rFonts w:ascii="Arial" w:hAnsi="Arial" w:cs="Arial"/>
                    <w:color w:val="999999"/>
                    <w:sz w:val="20"/>
                  </w:rPr>
                  <w:instrText xml:space="preserve"> PAGE </w:instrText>
                </w:r>
                <w:r w:rsidRPr="006C7F49">
                  <w:rPr>
                    <w:rStyle w:val="Seitenzahl"/>
                    <w:rFonts w:ascii="Arial" w:hAnsi="Arial" w:cs="Arial"/>
                    <w:color w:val="999999"/>
                    <w:sz w:val="20"/>
                  </w:rPr>
                  <w:fldChar w:fldCharType="separate"/>
                </w:r>
                <w:r w:rsidR="00741E95">
                  <w:rPr>
                    <w:rStyle w:val="Seitenzahl"/>
                    <w:rFonts w:ascii="Arial" w:hAnsi="Arial" w:cs="Arial"/>
                    <w:noProof/>
                    <w:color w:val="999999"/>
                    <w:sz w:val="20"/>
                  </w:rPr>
                  <w:t>2</w:t>
                </w:r>
                <w:r w:rsidRPr="006C7F49">
                  <w:rPr>
                    <w:rStyle w:val="Seitenzahl"/>
                    <w:rFonts w:ascii="Arial" w:hAnsi="Arial" w:cs="Arial"/>
                    <w:color w:val="999999"/>
                    <w:sz w:val="20"/>
                  </w:rPr>
                  <w:fldChar w:fldCharType="end"/>
                </w:r>
              </w:p>
            </w:txbxContent>
          </v:textbox>
          <w10:wrap type="square" side="largest" anchorx="page"/>
        </v:shape>
      </w:pict>
    </w:r>
  </w:p>
  <w:p w:rsidR="00B30A8F" w:rsidRDefault="00B30A8F">
    <w:pPr>
      <w:pStyle w:val="Fuzeile"/>
      <w:jc w:val="center"/>
      <w:rPr>
        <w:rFonts w:ascii="Arial" w:hAnsi="Arial" w:cs="Arial"/>
        <w:bCs/>
        <w:color w:val="999999"/>
        <w:sz w:val="20"/>
      </w:rPr>
    </w:pPr>
  </w:p>
  <w:p w:rsidR="009E5CCF" w:rsidRPr="007E74D0" w:rsidRDefault="009E5CCF" w:rsidP="002A2DB7">
    <w:pPr>
      <w:pStyle w:val="Fuzeile"/>
      <w:jc w:val="center"/>
      <w:rPr>
        <w:rFonts w:ascii="Arial" w:hAnsi="Arial" w:cs="Arial"/>
        <w:color w:val="808080"/>
        <w:sz w:val="20"/>
        <w:szCs w:val="20"/>
      </w:rPr>
    </w:pPr>
    <w:r w:rsidRPr="007E74D0">
      <w:rPr>
        <w:rFonts w:ascii="Arial" w:hAnsi="Arial" w:cs="Arial"/>
        <w:color w:val="808080"/>
        <w:sz w:val="20"/>
        <w:szCs w:val="20"/>
      </w:rPr>
      <w:t>Digitales Text- und Bildmaterial finden Sie im Internet unter www.additiv-pr.de/pressezentrum/pressezentrum-kunde/unicarriers</w:t>
    </w:r>
  </w:p>
  <w:p w:rsidR="00B30A8F" w:rsidRDefault="00741E95" w:rsidP="009E5CCF">
    <w:pPr>
      <w:pStyle w:val="Fuzeile"/>
      <w:jc w:val="center"/>
    </w:pPr>
    <w:r>
      <w:rPr>
        <w:noProof/>
        <w:sz w:val="20"/>
        <w:szCs w:val="20"/>
        <w:lang w:eastAsia="de-DE"/>
      </w:rPr>
      <w:pict>
        <v:shape id="_x0000_s4100" type="#_x0000_t202" style="position:absolute;left:0;text-align:left;margin-left:267.05pt;margin-top:10.6pt;width:5.55pt;height:11.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jUViwIAACEFAAAOAAAAZHJzL2Uyb0RvYy54bWysVNuO2yAQfa/Uf0C8Z21Hzm5sxVntpakq&#10;bS/Sbj+AAI5RMVAgsbdV/70DxOmmfamq+gEPMBzOzJxhdT32Eh24dUKrBhcXOUZcUc2E2jX489Nm&#10;tsTIeaIYkVrxBj9zh6/Xr1+tBlPzue60ZNwiAFGuHkyDO+9NnWWOdrwn7kIbrmCz1bYnHqZ2lzFL&#10;BkDvZTbP88ts0JYZqyl3Dlbv0yZeR/y25dR/bFvHPZINBm4+jjaO2zBm6xWpd5aYTtAjDfIPLHoi&#10;FFx6gronnqC9FX9A9YJa7XTrL6juM922gvIYA0RT5L9F89gRw2MskBxnTmly/w+Wfjh8skiwBs8x&#10;UqSHEj3x0aNbPaIiZGcwrganRwNufoRlqHKM1JkHTb84pPRdR9SO31irh44TBuziyezF0YTjAsh2&#10;eK8ZXEP2XkegsbV9SB0kAwE6VOn5VJlAhcLiVV4uFxhR2CnKRVksArWM1NNZY51/y3WPgtFgC3WP&#10;2OTw4HxynVzCVU5LwTZCyjixu+2dtOhAQCOb+KWz0nQkrUadwHUuucarzzCkCkhKB8x0XVoB/kAg&#10;7IVIoiC+V8W8zG/n1WxzubyalZtyMauu8uUsL6rb6jIvq/J+8yMwKMq6E4xx9SAUn8RZlH9X/GOb&#10;JFlFeaKhwdVivojBnbE/hnWMNQ/fMb9nbr3w0KtS9A1enpxIHWr+RjEIm9SeCJns7Jx+TBnkYPrH&#10;rESFBFEkefhxO0YpnoS31ewZJGM11BR0Ae8MGJ223zAaoGcb7L7uieUYyXcKZBcafDLsZGwngygK&#10;RxvsMUrmnU8Pwd5YsesAOQlb6RuQZiuiboKGEwtgHibQhzGG45sRGv3lPHr9etnWPwEAAP//AwBQ&#10;SwMEFAAGAAgAAAAhAPz0OPvdAAAACQEAAA8AAABkcnMvZG93bnJldi54bWxMj8FOg0AQhu8mvsNm&#10;TLzZBQraIkujNXptxCa9btkpENhZwm5bfHvHk95m8n/555tiM9tBXHDynSMF8SICgVQ701GjYP/1&#10;/rAC4YMmowdHqOAbPWzK25tC58Zd6RMvVWgEl5DPtYI2hDGX0tctWu0XbkTi7OQmqwOvUyPNpK9c&#10;bgeZRNGjtLojvtDqEbct1n11tgqWu+Tp4D+qt+14wHW/8q/9iVql7u/ml2cQAefwB8OvPqtDyU5H&#10;dybjxaAgW6YxowqSOAHBQJZmPBwVpBzIspD/Pyh/AAAA//8DAFBLAQItABQABgAIAAAAIQC2gziS&#10;/gAAAOEBAAATAAAAAAAAAAAAAAAAAAAAAABbQ29udGVudF9UeXBlc10ueG1sUEsBAi0AFAAGAAgA&#10;AAAhADj9If/WAAAAlAEAAAsAAAAAAAAAAAAAAAAALwEAAF9yZWxzLy5yZWxzUEsBAi0AFAAGAAgA&#10;AAAhAEQeNRWLAgAAIQUAAA4AAAAAAAAAAAAAAAAALgIAAGRycy9lMm9Eb2MueG1sUEsBAi0AFAAG&#10;AAgAAAAhAPz0OPvdAAAACQEAAA8AAAAAAAAAAAAAAAAA5QQAAGRycy9kb3ducmV2LnhtbFBLBQYA&#10;AAAABAAEAPMAAADvBQAAAAA=&#10;" stroked="f">
          <v:fill opacity="0"/>
          <v:textbox style="mso-next-textbox:#_x0000_s4100" inset="0,0,0,0">
            <w:txbxContent>
              <w:p w:rsidR="00454D76" w:rsidRDefault="00454D76" w:rsidP="00454D76">
                <w:pPr>
                  <w:pStyle w:val="Fuzeile"/>
                </w:pPr>
              </w:p>
            </w:txbxContent>
          </v:textbox>
          <w10:wrap type="square" side="largest"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88" w:rsidRDefault="005203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C48" w:rsidRDefault="00693C48">
      <w:r>
        <w:separator/>
      </w:r>
    </w:p>
  </w:footnote>
  <w:footnote w:type="continuationSeparator" w:id="0">
    <w:p w:rsidR="00693C48" w:rsidRDefault="00693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88" w:rsidRDefault="0052038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A8F" w:rsidRPr="00C87AD8" w:rsidRDefault="00B30A8F" w:rsidP="00FA641D">
    <w:pPr>
      <w:pStyle w:val="Kopfzeile"/>
      <w:tabs>
        <w:tab w:val="clear" w:pos="9072"/>
      </w:tabs>
      <w:rPr>
        <w:rFonts w:ascii="Arial" w:hAnsi="Arial" w:cs="Arial"/>
        <w:bCs/>
        <w:color w:val="808080"/>
        <w:sz w:val="48"/>
      </w:rPr>
    </w:pPr>
    <w:r>
      <w:rPr>
        <w:rFonts w:ascii="Arial" w:hAnsi="Arial" w:cs="Arial"/>
        <w:b/>
        <w:bCs/>
        <w:noProof/>
        <w:color w:val="808080"/>
        <w:sz w:val="48"/>
        <w:lang w:eastAsia="de-DE"/>
      </w:rPr>
      <w:drawing>
        <wp:anchor distT="0" distB="0" distL="114300" distR="114300" simplePos="0" relativeHeight="251656704" behindDoc="0" locked="0" layoutInCell="1" allowOverlap="1">
          <wp:simplePos x="0" y="0"/>
          <wp:positionH relativeFrom="column">
            <wp:posOffset>3669665</wp:posOffset>
          </wp:positionH>
          <wp:positionV relativeFrom="paragraph">
            <wp:posOffset>64135</wp:posOffset>
          </wp:positionV>
          <wp:extent cx="2038350" cy="274955"/>
          <wp:effectExtent l="0" t="0" r="0" b="0"/>
          <wp:wrapSquare wrapText="bothSides"/>
          <wp:docPr id="2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8350" cy="27495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color w:val="808080"/>
        <w:sz w:val="48"/>
      </w:rPr>
      <w:t>Pressemitteilung</w:t>
    </w:r>
  </w:p>
  <w:p w:rsidR="00803D31" w:rsidRPr="00803D31" w:rsidRDefault="00B30A8F">
    <w:pPr>
      <w:pStyle w:val="Kopfzeile"/>
      <w:tabs>
        <w:tab w:val="clear" w:pos="9072"/>
        <w:tab w:val="right" w:pos="7380"/>
      </w:tabs>
      <w:rPr>
        <w:rFonts w:ascii="Arial" w:hAnsi="Arial" w:cs="Arial"/>
        <w:b/>
        <w:bCs/>
        <w:color w:val="808080"/>
        <w:sz w:val="22"/>
      </w:rPr>
    </w:pPr>
    <w:r>
      <w:rPr>
        <w:rFonts w:ascii="Arial" w:hAnsi="Arial" w:cs="Arial"/>
        <w:b/>
        <w:bCs/>
        <w:color w:val="808080"/>
        <w:sz w:val="48"/>
      </w:rPr>
      <w:tab/>
    </w:r>
  </w:p>
  <w:p w:rsidR="00B30A8F" w:rsidRDefault="00B30A8F" w:rsidP="00FA641D">
    <w:pPr>
      <w:pStyle w:val="Kopfzeile"/>
      <w:tabs>
        <w:tab w:val="clear" w:pos="4536"/>
        <w:tab w:val="clear" w:pos="9072"/>
        <w:tab w:val="center" w:pos="5812"/>
        <w:tab w:val="right" w:pos="7370"/>
      </w:tabs>
    </w:pPr>
    <w:r>
      <w:rPr>
        <w:rFonts w:ascii="Arial" w:hAnsi="Arial" w:cs="Arial"/>
        <w:b/>
        <w:bCs/>
        <w:color w:val="808080"/>
        <w:sz w:val="48"/>
      </w:rPr>
      <w:tab/>
    </w:r>
    <w:r>
      <w:rPr>
        <w:rFonts w:ascii="Arial" w:hAnsi="Arial" w:cs="Arial"/>
        <w:b/>
        <w:bCs/>
        <w:color w:val="808080"/>
        <w:sz w:val="48"/>
      </w:rPr>
      <w:tab/>
    </w:r>
    <w:r w:rsidR="00803D31" w:rsidRPr="00803D31">
      <w:rPr>
        <w:rFonts w:ascii="Arial" w:hAnsi="Arial" w:cs="Arial"/>
        <w:b/>
        <w:bCs/>
        <w:noProof/>
        <w:color w:val="808080"/>
        <w:sz w:val="48"/>
        <w:lang w:eastAsia="de-DE"/>
      </w:rPr>
      <w:drawing>
        <wp:inline distT="0" distB="0" distL="0" distR="0" wp14:anchorId="470686A7" wp14:editId="60689F97">
          <wp:extent cx="1966707" cy="1083310"/>
          <wp:effectExtent l="0" t="0" r="0" b="0"/>
          <wp:docPr id="221" name="Grafik 221" descr="C:\Users\sts\Desktop\button_nominee_small_landscape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s\Desktop\button_nominee_small_landscape Kop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66" cy="10965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388" w:rsidRDefault="005203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74DE3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4B1AAF"/>
    <w:rsid w:val="000006CD"/>
    <w:rsid w:val="000039CB"/>
    <w:rsid w:val="00005EAC"/>
    <w:rsid w:val="00006C83"/>
    <w:rsid w:val="0000745F"/>
    <w:rsid w:val="000078B2"/>
    <w:rsid w:val="0001052D"/>
    <w:rsid w:val="00010AD2"/>
    <w:rsid w:val="00011B2F"/>
    <w:rsid w:val="00017FF7"/>
    <w:rsid w:val="00021436"/>
    <w:rsid w:val="00021D90"/>
    <w:rsid w:val="000240C3"/>
    <w:rsid w:val="00024477"/>
    <w:rsid w:val="000248F6"/>
    <w:rsid w:val="000259C1"/>
    <w:rsid w:val="00025B55"/>
    <w:rsid w:val="00030007"/>
    <w:rsid w:val="0003090B"/>
    <w:rsid w:val="00032806"/>
    <w:rsid w:val="00037710"/>
    <w:rsid w:val="00037893"/>
    <w:rsid w:val="0004022B"/>
    <w:rsid w:val="000416CB"/>
    <w:rsid w:val="000416D5"/>
    <w:rsid w:val="000420CC"/>
    <w:rsid w:val="000421B7"/>
    <w:rsid w:val="00043730"/>
    <w:rsid w:val="00043BF9"/>
    <w:rsid w:val="00043CDB"/>
    <w:rsid w:val="0004514C"/>
    <w:rsid w:val="000453AB"/>
    <w:rsid w:val="00046AA4"/>
    <w:rsid w:val="0004779A"/>
    <w:rsid w:val="0004795A"/>
    <w:rsid w:val="00050EDB"/>
    <w:rsid w:val="000543CC"/>
    <w:rsid w:val="000562AC"/>
    <w:rsid w:val="0005658B"/>
    <w:rsid w:val="000570B0"/>
    <w:rsid w:val="00057D18"/>
    <w:rsid w:val="00062536"/>
    <w:rsid w:val="0006571D"/>
    <w:rsid w:val="00065CD7"/>
    <w:rsid w:val="000660A3"/>
    <w:rsid w:val="0006679A"/>
    <w:rsid w:val="00066B86"/>
    <w:rsid w:val="000749D3"/>
    <w:rsid w:val="000772E9"/>
    <w:rsid w:val="00077724"/>
    <w:rsid w:val="0008005A"/>
    <w:rsid w:val="000801CB"/>
    <w:rsid w:val="00080752"/>
    <w:rsid w:val="0008097D"/>
    <w:rsid w:val="00080CC1"/>
    <w:rsid w:val="00080F03"/>
    <w:rsid w:val="00081BBE"/>
    <w:rsid w:val="000822BB"/>
    <w:rsid w:val="00082C74"/>
    <w:rsid w:val="000834B9"/>
    <w:rsid w:val="0008399C"/>
    <w:rsid w:val="00085047"/>
    <w:rsid w:val="000860C9"/>
    <w:rsid w:val="00087E3C"/>
    <w:rsid w:val="00090208"/>
    <w:rsid w:val="00090844"/>
    <w:rsid w:val="00091B46"/>
    <w:rsid w:val="00091EFC"/>
    <w:rsid w:val="00093DEA"/>
    <w:rsid w:val="00095A79"/>
    <w:rsid w:val="00096537"/>
    <w:rsid w:val="000972B1"/>
    <w:rsid w:val="000972C8"/>
    <w:rsid w:val="000A1885"/>
    <w:rsid w:val="000A3864"/>
    <w:rsid w:val="000A397D"/>
    <w:rsid w:val="000A4AFF"/>
    <w:rsid w:val="000A4C47"/>
    <w:rsid w:val="000A6394"/>
    <w:rsid w:val="000A67D6"/>
    <w:rsid w:val="000A73B1"/>
    <w:rsid w:val="000A73DA"/>
    <w:rsid w:val="000B00C4"/>
    <w:rsid w:val="000B0406"/>
    <w:rsid w:val="000B0563"/>
    <w:rsid w:val="000B0737"/>
    <w:rsid w:val="000B172C"/>
    <w:rsid w:val="000B3BA0"/>
    <w:rsid w:val="000B4E37"/>
    <w:rsid w:val="000B6341"/>
    <w:rsid w:val="000B771E"/>
    <w:rsid w:val="000C1211"/>
    <w:rsid w:val="000C388D"/>
    <w:rsid w:val="000C46EE"/>
    <w:rsid w:val="000C4B35"/>
    <w:rsid w:val="000C505E"/>
    <w:rsid w:val="000C5A4B"/>
    <w:rsid w:val="000C5CC8"/>
    <w:rsid w:val="000D07D5"/>
    <w:rsid w:val="000D18D4"/>
    <w:rsid w:val="000D40DA"/>
    <w:rsid w:val="000D5777"/>
    <w:rsid w:val="000D6B03"/>
    <w:rsid w:val="000E19F1"/>
    <w:rsid w:val="000E3EDC"/>
    <w:rsid w:val="000E44D8"/>
    <w:rsid w:val="000F2699"/>
    <w:rsid w:val="000F3194"/>
    <w:rsid w:val="000F5001"/>
    <w:rsid w:val="00104B84"/>
    <w:rsid w:val="00104FD8"/>
    <w:rsid w:val="00105220"/>
    <w:rsid w:val="001054D8"/>
    <w:rsid w:val="001057FB"/>
    <w:rsid w:val="0010666B"/>
    <w:rsid w:val="00106E5D"/>
    <w:rsid w:val="001073D4"/>
    <w:rsid w:val="00110A83"/>
    <w:rsid w:val="001140C2"/>
    <w:rsid w:val="0011442C"/>
    <w:rsid w:val="001206B3"/>
    <w:rsid w:val="001218D8"/>
    <w:rsid w:val="00122763"/>
    <w:rsid w:val="00124191"/>
    <w:rsid w:val="00124784"/>
    <w:rsid w:val="00124B40"/>
    <w:rsid w:val="00124C78"/>
    <w:rsid w:val="00124EC2"/>
    <w:rsid w:val="00125881"/>
    <w:rsid w:val="001261E3"/>
    <w:rsid w:val="00126C64"/>
    <w:rsid w:val="0012732A"/>
    <w:rsid w:val="0013193C"/>
    <w:rsid w:val="00131BBB"/>
    <w:rsid w:val="00131DF2"/>
    <w:rsid w:val="00135090"/>
    <w:rsid w:val="00135749"/>
    <w:rsid w:val="001367D7"/>
    <w:rsid w:val="0014199B"/>
    <w:rsid w:val="00142E38"/>
    <w:rsid w:val="001436BD"/>
    <w:rsid w:val="00145979"/>
    <w:rsid w:val="0015063E"/>
    <w:rsid w:val="00150A79"/>
    <w:rsid w:val="00150B40"/>
    <w:rsid w:val="0015137A"/>
    <w:rsid w:val="0015212C"/>
    <w:rsid w:val="001541B7"/>
    <w:rsid w:val="001548DB"/>
    <w:rsid w:val="00157391"/>
    <w:rsid w:val="0015777D"/>
    <w:rsid w:val="001604A6"/>
    <w:rsid w:val="001611F8"/>
    <w:rsid w:val="001612E3"/>
    <w:rsid w:val="001614BF"/>
    <w:rsid w:val="0016629D"/>
    <w:rsid w:val="00167698"/>
    <w:rsid w:val="00167C0D"/>
    <w:rsid w:val="00170506"/>
    <w:rsid w:val="00170707"/>
    <w:rsid w:val="001731A0"/>
    <w:rsid w:val="00174898"/>
    <w:rsid w:val="00174AAD"/>
    <w:rsid w:val="0017545D"/>
    <w:rsid w:val="00180CA5"/>
    <w:rsid w:val="0018124E"/>
    <w:rsid w:val="0018169A"/>
    <w:rsid w:val="00182AD2"/>
    <w:rsid w:val="00184008"/>
    <w:rsid w:val="0018596B"/>
    <w:rsid w:val="00186B72"/>
    <w:rsid w:val="00190F0D"/>
    <w:rsid w:val="001925B1"/>
    <w:rsid w:val="00192B49"/>
    <w:rsid w:val="001944BC"/>
    <w:rsid w:val="0019496A"/>
    <w:rsid w:val="0019745D"/>
    <w:rsid w:val="00197957"/>
    <w:rsid w:val="001A07EA"/>
    <w:rsid w:val="001A0DE5"/>
    <w:rsid w:val="001A1828"/>
    <w:rsid w:val="001A3662"/>
    <w:rsid w:val="001A3F08"/>
    <w:rsid w:val="001A5655"/>
    <w:rsid w:val="001A5C60"/>
    <w:rsid w:val="001A678D"/>
    <w:rsid w:val="001A6A34"/>
    <w:rsid w:val="001A736B"/>
    <w:rsid w:val="001A7650"/>
    <w:rsid w:val="001B019C"/>
    <w:rsid w:val="001B3D7D"/>
    <w:rsid w:val="001B3FA8"/>
    <w:rsid w:val="001B42FC"/>
    <w:rsid w:val="001B4324"/>
    <w:rsid w:val="001B4F62"/>
    <w:rsid w:val="001B57C8"/>
    <w:rsid w:val="001C0FBD"/>
    <w:rsid w:val="001C7176"/>
    <w:rsid w:val="001C7894"/>
    <w:rsid w:val="001D2809"/>
    <w:rsid w:val="001D37CB"/>
    <w:rsid w:val="001D38A2"/>
    <w:rsid w:val="001D38AE"/>
    <w:rsid w:val="001D6FA2"/>
    <w:rsid w:val="001D76E4"/>
    <w:rsid w:val="001D7D1F"/>
    <w:rsid w:val="001E1AD7"/>
    <w:rsid w:val="001E286B"/>
    <w:rsid w:val="001E3753"/>
    <w:rsid w:val="001E4015"/>
    <w:rsid w:val="001E4829"/>
    <w:rsid w:val="001E592D"/>
    <w:rsid w:val="001F06B3"/>
    <w:rsid w:val="001F17C9"/>
    <w:rsid w:val="001F1FE2"/>
    <w:rsid w:val="001F5806"/>
    <w:rsid w:val="001F62C1"/>
    <w:rsid w:val="001F77E0"/>
    <w:rsid w:val="0020024D"/>
    <w:rsid w:val="002003FF"/>
    <w:rsid w:val="0020070C"/>
    <w:rsid w:val="00200E52"/>
    <w:rsid w:val="00202180"/>
    <w:rsid w:val="00203242"/>
    <w:rsid w:val="0020770F"/>
    <w:rsid w:val="00207E2E"/>
    <w:rsid w:val="0021142F"/>
    <w:rsid w:val="00213F25"/>
    <w:rsid w:val="00214938"/>
    <w:rsid w:val="00216551"/>
    <w:rsid w:val="0021779A"/>
    <w:rsid w:val="00220552"/>
    <w:rsid w:val="002205A0"/>
    <w:rsid w:val="00220EBA"/>
    <w:rsid w:val="00221FEC"/>
    <w:rsid w:val="002234F1"/>
    <w:rsid w:val="00223816"/>
    <w:rsid w:val="002245B2"/>
    <w:rsid w:val="002255C1"/>
    <w:rsid w:val="00225B58"/>
    <w:rsid w:val="002279C4"/>
    <w:rsid w:val="00233908"/>
    <w:rsid w:val="00237606"/>
    <w:rsid w:val="00240A2F"/>
    <w:rsid w:val="00243B6E"/>
    <w:rsid w:val="00244FFF"/>
    <w:rsid w:val="00245EAC"/>
    <w:rsid w:val="00252D85"/>
    <w:rsid w:val="0025650A"/>
    <w:rsid w:val="00257021"/>
    <w:rsid w:val="00262B81"/>
    <w:rsid w:val="00263318"/>
    <w:rsid w:val="00263370"/>
    <w:rsid w:val="00264FA5"/>
    <w:rsid w:val="0026544E"/>
    <w:rsid w:val="002661C8"/>
    <w:rsid w:val="00266D60"/>
    <w:rsid w:val="00267943"/>
    <w:rsid w:val="002710AB"/>
    <w:rsid w:val="00271106"/>
    <w:rsid w:val="00272143"/>
    <w:rsid w:val="002734AE"/>
    <w:rsid w:val="00275725"/>
    <w:rsid w:val="00277732"/>
    <w:rsid w:val="002822DC"/>
    <w:rsid w:val="002835A6"/>
    <w:rsid w:val="00284673"/>
    <w:rsid w:val="002852A1"/>
    <w:rsid w:val="002852A6"/>
    <w:rsid w:val="00285BD8"/>
    <w:rsid w:val="00285F4C"/>
    <w:rsid w:val="00292DE1"/>
    <w:rsid w:val="00294631"/>
    <w:rsid w:val="0029556C"/>
    <w:rsid w:val="002961BF"/>
    <w:rsid w:val="00297F45"/>
    <w:rsid w:val="002A2967"/>
    <w:rsid w:val="002A2DB7"/>
    <w:rsid w:val="002A2F74"/>
    <w:rsid w:val="002A3443"/>
    <w:rsid w:val="002A3A1E"/>
    <w:rsid w:val="002A51DA"/>
    <w:rsid w:val="002A5799"/>
    <w:rsid w:val="002A64FB"/>
    <w:rsid w:val="002A70CB"/>
    <w:rsid w:val="002A7FE2"/>
    <w:rsid w:val="002B0703"/>
    <w:rsid w:val="002B1664"/>
    <w:rsid w:val="002B22A8"/>
    <w:rsid w:val="002B4E39"/>
    <w:rsid w:val="002B5BB1"/>
    <w:rsid w:val="002C0D65"/>
    <w:rsid w:val="002C0DB5"/>
    <w:rsid w:val="002C1D29"/>
    <w:rsid w:val="002C2352"/>
    <w:rsid w:val="002C3708"/>
    <w:rsid w:val="002C3731"/>
    <w:rsid w:val="002C5866"/>
    <w:rsid w:val="002C6A7A"/>
    <w:rsid w:val="002C6D4F"/>
    <w:rsid w:val="002C6DB0"/>
    <w:rsid w:val="002C748B"/>
    <w:rsid w:val="002C77FA"/>
    <w:rsid w:val="002D1266"/>
    <w:rsid w:val="002D270C"/>
    <w:rsid w:val="002D4D44"/>
    <w:rsid w:val="002D7D69"/>
    <w:rsid w:val="002E0633"/>
    <w:rsid w:val="002E1916"/>
    <w:rsid w:val="002E3C34"/>
    <w:rsid w:val="002E4A5D"/>
    <w:rsid w:val="002E6B48"/>
    <w:rsid w:val="002E6E7B"/>
    <w:rsid w:val="002E6F78"/>
    <w:rsid w:val="002E7DDD"/>
    <w:rsid w:val="002F07DA"/>
    <w:rsid w:val="002F0B40"/>
    <w:rsid w:val="002F128E"/>
    <w:rsid w:val="002F267A"/>
    <w:rsid w:val="002F39D1"/>
    <w:rsid w:val="002F5078"/>
    <w:rsid w:val="002F726F"/>
    <w:rsid w:val="002F730C"/>
    <w:rsid w:val="002F7C59"/>
    <w:rsid w:val="0030046E"/>
    <w:rsid w:val="00300597"/>
    <w:rsid w:val="00301B7E"/>
    <w:rsid w:val="00301EB8"/>
    <w:rsid w:val="00302B10"/>
    <w:rsid w:val="003030A4"/>
    <w:rsid w:val="00303161"/>
    <w:rsid w:val="00303A6E"/>
    <w:rsid w:val="003043EF"/>
    <w:rsid w:val="003061F2"/>
    <w:rsid w:val="00307919"/>
    <w:rsid w:val="00310461"/>
    <w:rsid w:val="003106B7"/>
    <w:rsid w:val="00310FD5"/>
    <w:rsid w:val="003131F4"/>
    <w:rsid w:val="00314115"/>
    <w:rsid w:val="00316E21"/>
    <w:rsid w:val="0031794E"/>
    <w:rsid w:val="00317D69"/>
    <w:rsid w:val="0032004A"/>
    <w:rsid w:val="003218D9"/>
    <w:rsid w:val="00324363"/>
    <w:rsid w:val="00324767"/>
    <w:rsid w:val="00324D2E"/>
    <w:rsid w:val="00330E2D"/>
    <w:rsid w:val="003317E9"/>
    <w:rsid w:val="00334447"/>
    <w:rsid w:val="00334ED4"/>
    <w:rsid w:val="00335920"/>
    <w:rsid w:val="00336C8C"/>
    <w:rsid w:val="00340CDA"/>
    <w:rsid w:val="00342844"/>
    <w:rsid w:val="00342C37"/>
    <w:rsid w:val="0034388B"/>
    <w:rsid w:val="003473F6"/>
    <w:rsid w:val="003506D8"/>
    <w:rsid w:val="00350FCC"/>
    <w:rsid w:val="00352C6C"/>
    <w:rsid w:val="00353B02"/>
    <w:rsid w:val="00353C9C"/>
    <w:rsid w:val="00354978"/>
    <w:rsid w:val="00354BF1"/>
    <w:rsid w:val="00354D61"/>
    <w:rsid w:val="00355357"/>
    <w:rsid w:val="00355632"/>
    <w:rsid w:val="00355D39"/>
    <w:rsid w:val="00356078"/>
    <w:rsid w:val="00356ECE"/>
    <w:rsid w:val="00357355"/>
    <w:rsid w:val="00357566"/>
    <w:rsid w:val="0036092D"/>
    <w:rsid w:val="003611C9"/>
    <w:rsid w:val="0036279F"/>
    <w:rsid w:val="00367FD1"/>
    <w:rsid w:val="003708A9"/>
    <w:rsid w:val="00373F73"/>
    <w:rsid w:val="003744C3"/>
    <w:rsid w:val="00374B25"/>
    <w:rsid w:val="00375435"/>
    <w:rsid w:val="0037592D"/>
    <w:rsid w:val="0037613D"/>
    <w:rsid w:val="00376190"/>
    <w:rsid w:val="00376968"/>
    <w:rsid w:val="00376E3F"/>
    <w:rsid w:val="00381017"/>
    <w:rsid w:val="0038388F"/>
    <w:rsid w:val="00383ED8"/>
    <w:rsid w:val="00384BB7"/>
    <w:rsid w:val="00384FEF"/>
    <w:rsid w:val="00396826"/>
    <w:rsid w:val="003A1B08"/>
    <w:rsid w:val="003A2411"/>
    <w:rsid w:val="003A4E69"/>
    <w:rsid w:val="003A633C"/>
    <w:rsid w:val="003A656D"/>
    <w:rsid w:val="003A775D"/>
    <w:rsid w:val="003B1656"/>
    <w:rsid w:val="003B1761"/>
    <w:rsid w:val="003B2423"/>
    <w:rsid w:val="003B29CC"/>
    <w:rsid w:val="003B2F9D"/>
    <w:rsid w:val="003B357A"/>
    <w:rsid w:val="003B3983"/>
    <w:rsid w:val="003B4D80"/>
    <w:rsid w:val="003B5AD2"/>
    <w:rsid w:val="003B5F11"/>
    <w:rsid w:val="003B61ED"/>
    <w:rsid w:val="003C13EB"/>
    <w:rsid w:val="003C19E1"/>
    <w:rsid w:val="003C2BB5"/>
    <w:rsid w:val="003C3540"/>
    <w:rsid w:val="003C3EFC"/>
    <w:rsid w:val="003C530C"/>
    <w:rsid w:val="003C60B3"/>
    <w:rsid w:val="003D280A"/>
    <w:rsid w:val="003D2C59"/>
    <w:rsid w:val="003D3DD8"/>
    <w:rsid w:val="003D493C"/>
    <w:rsid w:val="003D5035"/>
    <w:rsid w:val="003D5225"/>
    <w:rsid w:val="003D6A91"/>
    <w:rsid w:val="003E0480"/>
    <w:rsid w:val="003E181B"/>
    <w:rsid w:val="003E1BD6"/>
    <w:rsid w:val="003E6345"/>
    <w:rsid w:val="003E689B"/>
    <w:rsid w:val="003F0BF1"/>
    <w:rsid w:val="003F407D"/>
    <w:rsid w:val="003F4B40"/>
    <w:rsid w:val="003F523F"/>
    <w:rsid w:val="003F6E59"/>
    <w:rsid w:val="003F745F"/>
    <w:rsid w:val="00401BBA"/>
    <w:rsid w:val="00405A59"/>
    <w:rsid w:val="00411BFD"/>
    <w:rsid w:val="00411E4C"/>
    <w:rsid w:val="0041277E"/>
    <w:rsid w:val="0041302A"/>
    <w:rsid w:val="00413A09"/>
    <w:rsid w:val="00414514"/>
    <w:rsid w:val="00415091"/>
    <w:rsid w:val="00417453"/>
    <w:rsid w:val="004176C5"/>
    <w:rsid w:val="0041788C"/>
    <w:rsid w:val="00417A09"/>
    <w:rsid w:val="00417D0C"/>
    <w:rsid w:val="004202B3"/>
    <w:rsid w:val="0042290B"/>
    <w:rsid w:val="00423FA6"/>
    <w:rsid w:val="00426C32"/>
    <w:rsid w:val="00430157"/>
    <w:rsid w:val="004305A0"/>
    <w:rsid w:val="00431763"/>
    <w:rsid w:val="00432925"/>
    <w:rsid w:val="00433AD4"/>
    <w:rsid w:val="00433E60"/>
    <w:rsid w:val="00434787"/>
    <w:rsid w:val="00436323"/>
    <w:rsid w:val="0044042C"/>
    <w:rsid w:val="004431AD"/>
    <w:rsid w:val="00445F1B"/>
    <w:rsid w:val="0045140B"/>
    <w:rsid w:val="00454D76"/>
    <w:rsid w:val="004554FB"/>
    <w:rsid w:val="00455577"/>
    <w:rsid w:val="00455AE2"/>
    <w:rsid w:val="0046024F"/>
    <w:rsid w:val="00461945"/>
    <w:rsid w:val="00461F4D"/>
    <w:rsid w:val="0046274F"/>
    <w:rsid w:val="00465AC4"/>
    <w:rsid w:val="00465BB0"/>
    <w:rsid w:val="004660D6"/>
    <w:rsid w:val="00466566"/>
    <w:rsid w:val="004666F3"/>
    <w:rsid w:val="004669EC"/>
    <w:rsid w:val="00467167"/>
    <w:rsid w:val="00470633"/>
    <w:rsid w:val="00471232"/>
    <w:rsid w:val="00471F89"/>
    <w:rsid w:val="00471FE7"/>
    <w:rsid w:val="00472071"/>
    <w:rsid w:val="00472817"/>
    <w:rsid w:val="0047323D"/>
    <w:rsid w:val="00481507"/>
    <w:rsid w:val="00481536"/>
    <w:rsid w:val="00482E25"/>
    <w:rsid w:val="0048347D"/>
    <w:rsid w:val="004838A0"/>
    <w:rsid w:val="0048396C"/>
    <w:rsid w:val="00484A6B"/>
    <w:rsid w:val="00486D9F"/>
    <w:rsid w:val="00486DAE"/>
    <w:rsid w:val="00486F7C"/>
    <w:rsid w:val="00492959"/>
    <w:rsid w:val="0049677D"/>
    <w:rsid w:val="004A0198"/>
    <w:rsid w:val="004A02E3"/>
    <w:rsid w:val="004A08B9"/>
    <w:rsid w:val="004A0D7A"/>
    <w:rsid w:val="004A1246"/>
    <w:rsid w:val="004A1288"/>
    <w:rsid w:val="004A19B6"/>
    <w:rsid w:val="004A3709"/>
    <w:rsid w:val="004A3D8D"/>
    <w:rsid w:val="004A5A87"/>
    <w:rsid w:val="004A7CDA"/>
    <w:rsid w:val="004B03ED"/>
    <w:rsid w:val="004B14DE"/>
    <w:rsid w:val="004B1AAF"/>
    <w:rsid w:val="004B2580"/>
    <w:rsid w:val="004B2DFE"/>
    <w:rsid w:val="004B43F0"/>
    <w:rsid w:val="004B4B0A"/>
    <w:rsid w:val="004B63A0"/>
    <w:rsid w:val="004B678F"/>
    <w:rsid w:val="004B6C03"/>
    <w:rsid w:val="004B6EEC"/>
    <w:rsid w:val="004B7572"/>
    <w:rsid w:val="004C06D2"/>
    <w:rsid w:val="004C0DFD"/>
    <w:rsid w:val="004C245E"/>
    <w:rsid w:val="004C35F5"/>
    <w:rsid w:val="004C3B73"/>
    <w:rsid w:val="004C3BE1"/>
    <w:rsid w:val="004C4158"/>
    <w:rsid w:val="004C6412"/>
    <w:rsid w:val="004D0F8E"/>
    <w:rsid w:val="004D23D3"/>
    <w:rsid w:val="004D3197"/>
    <w:rsid w:val="004D5E64"/>
    <w:rsid w:val="004D6F9E"/>
    <w:rsid w:val="004D7868"/>
    <w:rsid w:val="004E276D"/>
    <w:rsid w:val="004E5DEF"/>
    <w:rsid w:val="004E6AEE"/>
    <w:rsid w:val="004E6D15"/>
    <w:rsid w:val="004F05B1"/>
    <w:rsid w:val="004F0782"/>
    <w:rsid w:val="004F0B89"/>
    <w:rsid w:val="004F10B3"/>
    <w:rsid w:val="004F2645"/>
    <w:rsid w:val="004F2C7C"/>
    <w:rsid w:val="004F32C3"/>
    <w:rsid w:val="004F3391"/>
    <w:rsid w:val="004F4B12"/>
    <w:rsid w:val="004F565F"/>
    <w:rsid w:val="004F5840"/>
    <w:rsid w:val="004F6757"/>
    <w:rsid w:val="004F67D7"/>
    <w:rsid w:val="004F6EEC"/>
    <w:rsid w:val="004F7EA1"/>
    <w:rsid w:val="0050079D"/>
    <w:rsid w:val="00502753"/>
    <w:rsid w:val="00504DC9"/>
    <w:rsid w:val="00506654"/>
    <w:rsid w:val="00506B61"/>
    <w:rsid w:val="00506E04"/>
    <w:rsid w:val="00507E3E"/>
    <w:rsid w:val="00510D90"/>
    <w:rsid w:val="00512364"/>
    <w:rsid w:val="0051264D"/>
    <w:rsid w:val="0051446A"/>
    <w:rsid w:val="005154B5"/>
    <w:rsid w:val="005164D3"/>
    <w:rsid w:val="005175B6"/>
    <w:rsid w:val="00517A7F"/>
    <w:rsid w:val="00520388"/>
    <w:rsid w:val="00521BBB"/>
    <w:rsid w:val="00522613"/>
    <w:rsid w:val="005227BF"/>
    <w:rsid w:val="00523E15"/>
    <w:rsid w:val="00524F8E"/>
    <w:rsid w:val="00525489"/>
    <w:rsid w:val="00530DF4"/>
    <w:rsid w:val="00531660"/>
    <w:rsid w:val="00533E92"/>
    <w:rsid w:val="00536DB9"/>
    <w:rsid w:val="00541ECC"/>
    <w:rsid w:val="0054258F"/>
    <w:rsid w:val="005459C7"/>
    <w:rsid w:val="005534CC"/>
    <w:rsid w:val="00555637"/>
    <w:rsid w:val="00557EC1"/>
    <w:rsid w:val="00562342"/>
    <w:rsid w:val="0056256B"/>
    <w:rsid w:val="005627B7"/>
    <w:rsid w:val="00562B40"/>
    <w:rsid w:val="0056748B"/>
    <w:rsid w:val="00567DDD"/>
    <w:rsid w:val="00572D89"/>
    <w:rsid w:val="00573CDC"/>
    <w:rsid w:val="0057407E"/>
    <w:rsid w:val="0057433C"/>
    <w:rsid w:val="005745B8"/>
    <w:rsid w:val="00574876"/>
    <w:rsid w:val="00574D37"/>
    <w:rsid w:val="005768DE"/>
    <w:rsid w:val="0058072A"/>
    <w:rsid w:val="00581586"/>
    <w:rsid w:val="00582ED3"/>
    <w:rsid w:val="0058434E"/>
    <w:rsid w:val="00584596"/>
    <w:rsid w:val="00584CBA"/>
    <w:rsid w:val="005860F8"/>
    <w:rsid w:val="005901FE"/>
    <w:rsid w:val="005928AD"/>
    <w:rsid w:val="00593D20"/>
    <w:rsid w:val="005943D2"/>
    <w:rsid w:val="00594D09"/>
    <w:rsid w:val="00595024"/>
    <w:rsid w:val="00596B2F"/>
    <w:rsid w:val="00596F28"/>
    <w:rsid w:val="00597369"/>
    <w:rsid w:val="00597A97"/>
    <w:rsid w:val="005A0F96"/>
    <w:rsid w:val="005A1821"/>
    <w:rsid w:val="005A2C8C"/>
    <w:rsid w:val="005A32AE"/>
    <w:rsid w:val="005A3C02"/>
    <w:rsid w:val="005A4DD5"/>
    <w:rsid w:val="005A4E06"/>
    <w:rsid w:val="005A5CD2"/>
    <w:rsid w:val="005A5FF6"/>
    <w:rsid w:val="005A7707"/>
    <w:rsid w:val="005A7B28"/>
    <w:rsid w:val="005B1176"/>
    <w:rsid w:val="005B2ED7"/>
    <w:rsid w:val="005B36DE"/>
    <w:rsid w:val="005B44D5"/>
    <w:rsid w:val="005B4B89"/>
    <w:rsid w:val="005B4CCB"/>
    <w:rsid w:val="005B4F19"/>
    <w:rsid w:val="005B7DF8"/>
    <w:rsid w:val="005C3863"/>
    <w:rsid w:val="005C392F"/>
    <w:rsid w:val="005C3AC0"/>
    <w:rsid w:val="005C5A32"/>
    <w:rsid w:val="005D0D7C"/>
    <w:rsid w:val="005D156E"/>
    <w:rsid w:val="005D5298"/>
    <w:rsid w:val="005D5D17"/>
    <w:rsid w:val="005D7C6F"/>
    <w:rsid w:val="005E23FF"/>
    <w:rsid w:val="005E2835"/>
    <w:rsid w:val="005E35CB"/>
    <w:rsid w:val="005E4414"/>
    <w:rsid w:val="005E45FF"/>
    <w:rsid w:val="005E50CF"/>
    <w:rsid w:val="005F0352"/>
    <w:rsid w:val="005F1461"/>
    <w:rsid w:val="005F43FE"/>
    <w:rsid w:val="005F48C9"/>
    <w:rsid w:val="005F79B8"/>
    <w:rsid w:val="005F7A45"/>
    <w:rsid w:val="005F7CA4"/>
    <w:rsid w:val="006006D9"/>
    <w:rsid w:val="00604610"/>
    <w:rsid w:val="00607A52"/>
    <w:rsid w:val="006104C4"/>
    <w:rsid w:val="00611D05"/>
    <w:rsid w:val="006130D5"/>
    <w:rsid w:val="00617354"/>
    <w:rsid w:val="00620255"/>
    <w:rsid w:val="0062207C"/>
    <w:rsid w:val="006236AA"/>
    <w:rsid w:val="006267C4"/>
    <w:rsid w:val="00627364"/>
    <w:rsid w:val="00627EB6"/>
    <w:rsid w:val="00630298"/>
    <w:rsid w:val="0063136C"/>
    <w:rsid w:val="00631651"/>
    <w:rsid w:val="00633982"/>
    <w:rsid w:val="00634A41"/>
    <w:rsid w:val="00635EF2"/>
    <w:rsid w:val="00637587"/>
    <w:rsid w:val="00641710"/>
    <w:rsid w:val="006446CA"/>
    <w:rsid w:val="006456C4"/>
    <w:rsid w:val="0065108B"/>
    <w:rsid w:val="00651995"/>
    <w:rsid w:val="00652BAD"/>
    <w:rsid w:val="00652EC1"/>
    <w:rsid w:val="00653378"/>
    <w:rsid w:val="006578DA"/>
    <w:rsid w:val="006579D6"/>
    <w:rsid w:val="00660ED1"/>
    <w:rsid w:val="00661C71"/>
    <w:rsid w:val="006620C3"/>
    <w:rsid w:val="00662C85"/>
    <w:rsid w:val="00662EC3"/>
    <w:rsid w:val="0066640B"/>
    <w:rsid w:val="0066752D"/>
    <w:rsid w:val="00667772"/>
    <w:rsid w:val="0067325B"/>
    <w:rsid w:val="00673B11"/>
    <w:rsid w:val="006742EE"/>
    <w:rsid w:val="00682157"/>
    <w:rsid w:val="0068465E"/>
    <w:rsid w:val="00685D82"/>
    <w:rsid w:val="00686427"/>
    <w:rsid w:val="00690A33"/>
    <w:rsid w:val="00693C48"/>
    <w:rsid w:val="00694013"/>
    <w:rsid w:val="00694362"/>
    <w:rsid w:val="00694877"/>
    <w:rsid w:val="00695165"/>
    <w:rsid w:val="00696522"/>
    <w:rsid w:val="00696DD7"/>
    <w:rsid w:val="00697ADF"/>
    <w:rsid w:val="006A1988"/>
    <w:rsid w:val="006A1F0C"/>
    <w:rsid w:val="006A2513"/>
    <w:rsid w:val="006A30C9"/>
    <w:rsid w:val="006A4F28"/>
    <w:rsid w:val="006A57BE"/>
    <w:rsid w:val="006A74AC"/>
    <w:rsid w:val="006B10BC"/>
    <w:rsid w:val="006B3446"/>
    <w:rsid w:val="006B4663"/>
    <w:rsid w:val="006B606B"/>
    <w:rsid w:val="006B708D"/>
    <w:rsid w:val="006C1715"/>
    <w:rsid w:val="006C6ACB"/>
    <w:rsid w:val="006C7319"/>
    <w:rsid w:val="006C7F49"/>
    <w:rsid w:val="006D4390"/>
    <w:rsid w:val="006D647F"/>
    <w:rsid w:val="006D64AC"/>
    <w:rsid w:val="006D68B4"/>
    <w:rsid w:val="006D6F7D"/>
    <w:rsid w:val="006D75DB"/>
    <w:rsid w:val="006E0648"/>
    <w:rsid w:val="006E091D"/>
    <w:rsid w:val="006E0B6E"/>
    <w:rsid w:val="006E1257"/>
    <w:rsid w:val="006E1BA5"/>
    <w:rsid w:val="006E4907"/>
    <w:rsid w:val="006E52B1"/>
    <w:rsid w:val="006E62F3"/>
    <w:rsid w:val="006E6596"/>
    <w:rsid w:val="006E6A65"/>
    <w:rsid w:val="006F097C"/>
    <w:rsid w:val="006F0C56"/>
    <w:rsid w:val="006F0FBD"/>
    <w:rsid w:val="006F11EA"/>
    <w:rsid w:val="006F2458"/>
    <w:rsid w:val="006F3749"/>
    <w:rsid w:val="006F399E"/>
    <w:rsid w:val="006F55A2"/>
    <w:rsid w:val="006F6554"/>
    <w:rsid w:val="006F6B4A"/>
    <w:rsid w:val="0070041E"/>
    <w:rsid w:val="0070345D"/>
    <w:rsid w:val="007038EB"/>
    <w:rsid w:val="00705593"/>
    <w:rsid w:val="00705601"/>
    <w:rsid w:val="00705EAE"/>
    <w:rsid w:val="00710417"/>
    <w:rsid w:val="0071127A"/>
    <w:rsid w:val="00712628"/>
    <w:rsid w:val="00714124"/>
    <w:rsid w:val="00716B86"/>
    <w:rsid w:val="00716F7E"/>
    <w:rsid w:val="0071761D"/>
    <w:rsid w:val="0072074E"/>
    <w:rsid w:val="007249CA"/>
    <w:rsid w:val="00724C0B"/>
    <w:rsid w:val="00731598"/>
    <w:rsid w:val="00731D86"/>
    <w:rsid w:val="00732351"/>
    <w:rsid w:val="0073328D"/>
    <w:rsid w:val="00733403"/>
    <w:rsid w:val="00733E0A"/>
    <w:rsid w:val="00733ECE"/>
    <w:rsid w:val="00734484"/>
    <w:rsid w:val="00734C35"/>
    <w:rsid w:val="007350FA"/>
    <w:rsid w:val="0073675B"/>
    <w:rsid w:val="00737B63"/>
    <w:rsid w:val="0074127C"/>
    <w:rsid w:val="00741E95"/>
    <w:rsid w:val="0074338E"/>
    <w:rsid w:val="00743423"/>
    <w:rsid w:val="0074418F"/>
    <w:rsid w:val="00745725"/>
    <w:rsid w:val="00746257"/>
    <w:rsid w:val="007502BE"/>
    <w:rsid w:val="007515AE"/>
    <w:rsid w:val="007517AD"/>
    <w:rsid w:val="0075244C"/>
    <w:rsid w:val="007524C6"/>
    <w:rsid w:val="00752B13"/>
    <w:rsid w:val="00755F74"/>
    <w:rsid w:val="00757BC3"/>
    <w:rsid w:val="00761E09"/>
    <w:rsid w:val="007630FD"/>
    <w:rsid w:val="00763114"/>
    <w:rsid w:val="00763C5F"/>
    <w:rsid w:val="00766301"/>
    <w:rsid w:val="00770BD1"/>
    <w:rsid w:val="00775044"/>
    <w:rsid w:val="00776A99"/>
    <w:rsid w:val="00777833"/>
    <w:rsid w:val="007804AB"/>
    <w:rsid w:val="00780D4D"/>
    <w:rsid w:val="007816F6"/>
    <w:rsid w:val="00781E92"/>
    <w:rsid w:val="00785737"/>
    <w:rsid w:val="00787383"/>
    <w:rsid w:val="00794845"/>
    <w:rsid w:val="007956EE"/>
    <w:rsid w:val="007969DC"/>
    <w:rsid w:val="00797361"/>
    <w:rsid w:val="007976F8"/>
    <w:rsid w:val="007979AD"/>
    <w:rsid w:val="007A0BA0"/>
    <w:rsid w:val="007A1C95"/>
    <w:rsid w:val="007A1E77"/>
    <w:rsid w:val="007A267D"/>
    <w:rsid w:val="007A3C8F"/>
    <w:rsid w:val="007A45D9"/>
    <w:rsid w:val="007A4F7B"/>
    <w:rsid w:val="007A6909"/>
    <w:rsid w:val="007A7DF6"/>
    <w:rsid w:val="007B060A"/>
    <w:rsid w:val="007B06B1"/>
    <w:rsid w:val="007B1555"/>
    <w:rsid w:val="007B292F"/>
    <w:rsid w:val="007B6509"/>
    <w:rsid w:val="007C13C4"/>
    <w:rsid w:val="007C1607"/>
    <w:rsid w:val="007C2A56"/>
    <w:rsid w:val="007C34C2"/>
    <w:rsid w:val="007C7262"/>
    <w:rsid w:val="007D003F"/>
    <w:rsid w:val="007D066E"/>
    <w:rsid w:val="007D3675"/>
    <w:rsid w:val="007D4563"/>
    <w:rsid w:val="007D6EA0"/>
    <w:rsid w:val="007E06AA"/>
    <w:rsid w:val="007E0DC1"/>
    <w:rsid w:val="007E10A3"/>
    <w:rsid w:val="007E3213"/>
    <w:rsid w:val="007E4CCB"/>
    <w:rsid w:val="007E6577"/>
    <w:rsid w:val="007E7751"/>
    <w:rsid w:val="007F0F7B"/>
    <w:rsid w:val="00801804"/>
    <w:rsid w:val="00803787"/>
    <w:rsid w:val="00803D31"/>
    <w:rsid w:val="00804842"/>
    <w:rsid w:val="00804C42"/>
    <w:rsid w:val="0080545B"/>
    <w:rsid w:val="00805643"/>
    <w:rsid w:val="008065F0"/>
    <w:rsid w:val="00807387"/>
    <w:rsid w:val="008079A3"/>
    <w:rsid w:val="008110EB"/>
    <w:rsid w:val="00811789"/>
    <w:rsid w:val="00811D33"/>
    <w:rsid w:val="0081201B"/>
    <w:rsid w:val="008135CD"/>
    <w:rsid w:val="00814A45"/>
    <w:rsid w:val="00816A6B"/>
    <w:rsid w:val="008172CF"/>
    <w:rsid w:val="00817C29"/>
    <w:rsid w:val="008200B7"/>
    <w:rsid w:val="00820279"/>
    <w:rsid w:val="008206E4"/>
    <w:rsid w:val="00820B6A"/>
    <w:rsid w:val="00822074"/>
    <w:rsid w:val="008223E8"/>
    <w:rsid w:val="008224C3"/>
    <w:rsid w:val="00822619"/>
    <w:rsid w:val="0082691C"/>
    <w:rsid w:val="00826AB8"/>
    <w:rsid w:val="00826CE8"/>
    <w:rsid w:val="00826D5F"/>
    <w:rsid w:val="00831A96"/>
    <w:rsid w:val="00833FBC"/>
    <w:rsid w:val="0083493B"/>
    <w:rsid w:val="008350BA"/>
    <w:rsid w:val="00835803"/>
    <w:rsid w:val="00842E23"/>
    <w:rsid w:val="0084565A"/>
    <w:rsid w:val="0084692F"/>
    <w:rsid w:val="00846975"/>
    <w:rsid w:val="00847B49"/>
    <w:rsid w:val="008509B6"/>
    <w:rsid w:val="00852649"/>
    <w:rsid w:val="00852E9F"/>
    <w:rsid w:val="008532F3"/>
    <w:rsid w:val="00855328"/>
    <w:rsid w:val="00860992"/>
    <w:rsid w:val="00865312"/>
    <w:rsid w:val="0086532D"/>
    <w:rsid w:val="00871C8A"/>
    <w:rsid w:val="008730B6"/>
    <w:rsid w:val="0087313F"/>
    <w:rsid w:val="0087341B"/>
    <w:rsid w:val="00874565"/>
    <w:rsid w:val="008746CA"/>
    <w:rsid w:val="008748EC"/>
    <w:rsid w:val="00875463"/>
    <w:rsid w:val="008761ED"/>
    <w:rsid w:val="00877629"/>
    <w:rsid w:val="00880685"/>
    <w:rsid w:val="00880B56"/>
    <w:rsid w:val="008819D0"/>
    <w:rsid w:val="008830BF"/>
    <w:rsid w:val="008847BC"/>
    <w:rsid w:val="00887A5A"/>
    <w:rsid w:val="00890225"/>
    <w:rsid w:val="008937E4"/>
    <w:rsid w:val="0089666A"/>
    <w:rsid w:val="00896A12"/>
    <w:rsid w:val="008A0E66"/>
    <w:rsid w:val="008A26EC"/>
    <w:rsid w:val="008A2DAE"/>
    <w:rsid w:val="008A3F30"/>
    <w:rsid w:val="008A401A"/>
    <w:rsid w:val="008A52E9"/>
    <w:rsid w:val="008A5C2D"/>
    <w:rsid w:val="008A5CAA"/>
    <w:rsid w:val="008B333E"/>
    <w:rsid w:val="008B45DF"/>
    <w:rsid w:val="008B50AF"/>
    <w:rsid w:val="008B5E21"/>
    <w:rsid w:val="008B6925"/>
    <w:rsid w:val="008C03D5"/>
    <w:rsid w:val="008C0E53"/>
    <w:rsid w:val="008C1BFF"/>
    <w:rsid w:val="008C1F35"/>
    <w:rsid w:val="008C5A67"/>
    <w:rsid w:val="008C5FC1"/>
    <w:rsid w:val="008C728D"/>
    <w:rsid w:val="008C753D"/>
    <w:rsid w:val="008D1F5F"/>
    <w:rsid w:val="008D5535"/>
    <w:rsid w:val="008D7FFC"/>
    <w:rsid w:val="008E44FC"/>
    <w:rsid w:val="008E4965"/>
    <w:rsid w:val="008F2594"/>
    <w:rsid w:val="008F2874"/>
    <w:rsid w:val="008F60C7"/>
    <w:rsid w:val="008F74D9"/>
    <w:rsid w:val="0090068C"/>
    <w:rsid w:val="00900EBD"/>
    <w:rsid w:val="00901454"/>
    <w:rsid w:val="00904266"/>
    <w:rsid w:val="00904B02"/>
    <w:rsid w:val="0090505B"/>
    <w:rsid w:val="00905867"/>
    <w:rsid w:val="00906608"/>
    <w:rsid w:val="00906AFC"/>
    <w:rsid w:val="00907949"/>
    <w:rsid w:val="0091005F"/>
    <w:rsid w:val="009128F6"/>
    <w:rsid w:val="00913143"/>
    <w:rsid w:val="009164D1"/>
    <w:rsid w:val="0092228D"/>
    <w:rsid w:val="00922477"/>
    <w:rsid w:val="00922EA1"/>
    <w:rsid w:val="009265FD"/>
    <w:rsid w:val="009309E0"/>
    <w:rsid w:val="00930C85"/>
    <w:rsid w:val="00934B77"/>
    <w:rsid w:val="0093587A"/>
    <w:rsid w:val="00936DAA"/>
    <w:rsid w:val="009414D0"/>
    <w:rsid w:val="0094486F"/>
    <w:rsid w:val="00944892"/>
    <w:rsid w:val="00946405"/>
    <w:rsid w:val="00947774"/>
    <w:rsid w:val="0095013F"/>
    <w:rsid w:val="0095117C"/>
    <w:rsid w:val="0095505F"/>
    <w:rsid w:val="00960212"/>
    <w:rsid w:val="009606B5"/>
    <w:rsid w:val="00960D9F"/>
    <w:rsid w:val="0096164A"/>
    <w:rsid w:val="00964ECF"/>
    <w:rsid w:val="00964FFD"/>
    <w:rsid w:val="009653C7"/>
    <w:rsid w:val="00965E7B"/>
    <w:rsid w:val="00966CE8"/>
    <w:rsid w:val="00970827"/>
    <w:rsid w:val="00970A2A"/>
    <w:rsid w:val="009722D6"/>
    <w:rsid w:val="0097427E"/>
    <w:rsid w:val="00974A1E"/>
    <w:rsid w:val="00974D9A"/>
    <w:rsid w:val="009756F0"/>
    <w:rsid w:val="0097633C"/>
    <w:rsid w:val="00976355"/>
    <w:rsid w:val="009776E4"/>
    <w:rsid w:val="00977A75"/>
    <w:rsid w:val="00980184"/>
    <w:rsid w:val="009814A4"/>
    <w:rsid w:val="0098512E"/>
    <w:rsid w:val="00985875"/>
    <w:rsid w:val="00985D6B"/>
    <w:rsid w:val="00985E2D"/>
    <w:rsid w:val="00991307"/>
    <w:rsid w:val="00993637"/>
    <w:rsid w:val="00993873"/>
    <w:rsid w:val="00993E46"/>
    <w:rsid w:val="00994288"/>
    <w:rsid w:val="00995E9B"/>
    <w:rsid w:val="009975A7"/>
    <w:rsid w:val="009A194D"/>
    <w:rsid w:val="009A1ED0"/>
    <w:rsid w:val="009A305B"/>
    <w:rsid w:val="009A31DE"/>
    <w:rsid w:val="009A4C4B"/>
    <w:rsid w:val="009A4CF9"/>
    <w:rsid w:val="009A686E"/>
    <w:rsid w:val="009B1B0B"/>
    <w:rsid w:val="009B1D1C"/>
    <w:rsid w:val="009B2455"/>
    <w:rsid w:val="009B56B9"/>
    <w:rsid w:val="009B6631"/>
    <w:rsid w:val="009C42B0"/>
    <w:rsid w:val="009C4EE0"/>
    <w:rsid w:val="009C5454"/>
    <w:rsid w:val="009C7075"/>
    <w:rsid w:val="009D227F"/>
    <w:rsid w:val="009D27FF"/>
    <w:rsid w:val="009D2F65"/>
    <w:rsid w:val="009D3D78"/>
    <w:rsid w:val="009D4A82"/>
    <w:rsid w:val="009D4BEC"/>
    <w:rsid w:val="009E0D84"/>
    <w:rsid w:val="009E134F"/>
    <w:rsid w:val="009E285B"/>
    <w:rsid w:val="009E5CCF"/>
    <w:rsid w:val="009F0B66"/>
    <w:rsid w:val="009F1C75"/>
    <w:rsid w:val="009F1D9B"/>
    <w:rsid w:val="009F6B64"/>
    <w:rsid w:val="009F7CA5"/>
    <w:rsid w:val="00A006BA"/>
    <w:rsid w:val="00A01E7E"/>
    <w:rsid w:val="00A02507"/>
    <w:rsid w:val="00A030E6"/>
    <w:rsid w:val="00A10FE7"/>
    <w:rsid w:val="00A14459"/>
    <w:rsid w:val="00A14FD9"/>
    <w:rsid w:val="00A15EEA"/>
    <w:rsid w:val="00A1782C"/>
    <w:rsid w:val="00A21FC9"/>
    <w:rsid w:val="00A2234D"/>
    <w:rsid w:val="00A22BE7"/>
    <w:rsid w:val="00A24062"/>
    <w:rsid w:val="00A24639"/>
    <w:rsid w:val="00A24740"/>
    <w:rsid w:val="00A24AFE"/>
    <w:rsid w:val="00A259BC"/>
    <w:rsid w:val="00A26556"/>
    <w:rsid w:val="00A26E23"/>
    <w:rsid w:val="00A27218"/>
    <w:rsid w:val="00A31CD5"/>
    <w:rsid w:val="00A3328E"/>
    <w:rsid w:val="00A337DB"/>
    <w:rsid w:val="00A35CD5"/>
    <w:rsid w:val="00A36DCE"/>
    <w:rsid w:val="00A371DA"/>
    <w:rsid w:val="00A37393"/>
    <w:rsid w:val="00A40CBA"/>
    <w:rsid w:val="00A419BB"/>
    <w:rsid w:val="00A436B0"/>
    <w:rsid w:val="00A451CE"/>
    <w:rsid w:val="00A462B6"/>
    <w:rsid w:val="00A46CCE"/>
    <w:rsid w:val="00A5077D"/>
    <w:rsid w:val="00A509E8"/>
    <w:rsid w:val="00A53F0B"/>
    <w:rsid w:val="00A5413D"/>
    <w:rsid w:val="00A57051"/>
    <w:rsid w:val="00A571D2"/>
    <w:rsid w:val="00A57DB9"/>
    <w:rsid w:val="00A61AE8"/>
    <w:rsid w:val="00A6251C"/>
    <w:rsid w:val="00A62962"/>
    <w:rsid w:val="00A62BE9"/>
    <w:rsid w:val="00A62DDF"/>
    <w:rsid w:val="00A63651"/>
    <w:rsid w:val="00A63978"/>
    <w:rsid w:val="00A63EA5"/>
    <w:rsid w:val="00A647E5"/>
    <w:rsid w:val="00A6507F"/>
    <w:rsid w:val="00A65F46"/>
    <w:rsid w:val="00A677E9"/>
    <w:rsid w:val="00A70A04"/>
    <w:rsid w:val="00A714DC"/>
    <w:rsid w:val="00A71CDD"/>
    <w:rsid w:val="00A7325B"/>
    <w:rsid w:val="00A74017"/>
    <w:rsid w:val="00A7461B"/>
    <w:rsid w:val="00A769B4"/>
    <w:rsid w:val="00A80477"/>
    <w:rsid w:val="00A80668"/>
    <w:rsid w:val="00A8246D"/>
    <w:rsid w:val="00A82934"/>
    <w:rsid w:val="00A82AB4"/>
    <w:rsid w:val="00A83AD4"/>
    <w:rsid w:val="00A84111"/>
    <w:rsid w:val="00A84B29"/>
    <w:rsid w:val="00A8513E"/>
    <w:rsid w:val="00A916E6"/>
    <w:rsid w:val="00A92493"/>
    <w:rsid w:val="00A924A6"/>
    <w:rsid w:val="00A938B5"/>
    <w:rsid w:val="00A940BC"/>
    <w:rsid w:val="00A97EDC"/>
    <w:rsid w:val="00AA05B6"/>
    <w:rsid w:val="00AA4D8B"/>
    <w:rsid w:val="00AA605D"/>
    <w:rsid w:val="00AA673D"/>
    <w:rsid w:val="00AA7A40"/>
    <w:rsid w:val="00AB081D"/>
    <w:rsid w:val="00AB3CC1"/>
    <w:rsid w:val="00AB73FC"/>
    <w:rsid w:val="00AC165C"/>
    <w:rsid w:val="00AC1B06"/>
    <w:rsid w:val="00AC3692"/>
    <w:rsid w:val="00AC36F2"/>
    <w:rsid w:val="00AC6B37"/>
    <w:rsid w:val="00AC7364"/>
    <w:rsid w:val="00AC7BEF"/>
    <w:rsid w:val="00AD04C7"/>
    <w:rsid w:val="00AD09C6"/>
    <w:rsid w:val="00AD22C2"/>
    <w:rsid w:val="00AD2F29"/>
    <w:rsid w:val="00AD3AC6"/>
    <w:rsid w:val="00AD4043"/>
    <w:rsid w:val="00AE0303"/>
    <w:rsid w:val="00AE1E4B"/>
    <w:rsid w:val="00AE43F9"/>
    <w:rsid w:val="00AE70A5"/>
    <w:rsid w:val="00AE7F6A"/>
    <w:rsid w:val="00AF1B33"/>
    <w:rsid w:val="00AF254D"/>
    <w:rsid w:val="00AF293C"/>
    <w:rsid w:val="00AF2CB6"/>
    <w:rsid w:val="00AF47DC"/>
    <w:rsid w:val="00AF6BC4"/>
    <w:rsid w:val="00AF71FD"/>
    <w:rsid w:val="00AF7BAF"/>
    <w:rsid w:val="00B00C8E"/>
    <w:rsid w:val="00B02C57"/>
    <w:rsid w:val="00B0670B"/>
    <w:rsid w:val="00B07210"/>
    <w:rsid w:val="00B1087F"/>
    <w:rsid w:val="00B11F25"/>
    <w:rsid w:val="00B12718"/>
    <w:rsid w:val="00B12E2A"/>
    <w:rsid w:val="00B13479"/>
    <w:rsid w:val="00B13588"/>
    <w:rsid w:val="00B135B1"/>
    <w:rsid w:val="00B14477"/>
    <w:rsid w:val="00B154A2"/>
    <w:rsid w:val="00B15879"/>
    <w:rsid w:val="00B164A3"/>
    <w:rsid w:val="00B2092D"/>
    <w:rsid w:val="00B22191"/>
    <w:rsid w:val="00B2271E"/>
    <w:rsid w:val="00B22A7D"/>
    <w:rsid w:val="00B257A1"/>
    <w:rsid w:val="00B25F47"/>
    <w:rsid w:val="00B30178"/>
    <w:rsid w:val="00B30A8F"/>
    <w:rsid w:val="00B32419"/>
    <w:rsid w:val="00B34AAD"/>
    <w:rsid w:val="00B35C58"/>
    <w:rsid w:val="00B40357"/>
    <w:rsid w:val="00B4332A"/>
    <w:rsid w:val="00B43A86"/>
    <w:rsid w:val="00B4423B"/>
    <w:rsid w:val="00B522CE"/>
    <w:rsid w:val="00B54605"/>
    <w:rsid w:val="00B557F7"/>
    <w:rsid w:val="00B56490"/>
    <w:rsid w:val="00B57751"/>
    <w:rsid w:val="00B60F87"/>
    <w:rsid w:val="00B62E38"/>
    <w:rsid w:val="00B6325A"/>
    <w:rsid w:val="00B66708"/>
    <w:rsid w:val="00B6727C"/>
    <w:rsid w:val="00B70ADD"/>
    <w:rsid w:val="00B77EDA"/>
    <w:rsid w:val="00B8064A"/>
    <w:rsid w:val="00B810AF"/>
    <w:rsid w:val="00B821F3"/>
    <w:rsid w:val="00B8333F"/>
    <w:rsid w:val="00B835DE"/>
    <w:rsid w:val="00B84D6E"/>
    <w:rsid w:val="00B87091"/>
    <w:rsid w:val="00B907B9"/>
    <w:rsid w:val="00B93285"/>
    <w:rsid w:val="00B93C0C"/>
    <w:rsid w:val="00B957EF"/>
    <w:rsid w:val="00B9631B"/>
    <w:rsid w:val="00BA359C"/>
    <w:rsid w:val="00BA5228"/>
    <w:rsid w:val="00BA71C8"/>
    <w:rsid w:val="00BB0354"/>
    <w:rsid w:val="00BB2940"/>
    <w:rsid w:val="00BB2C91"/>
    <w:rsid w:val="00BB5F4C"/>
    <w:rsid w:val="00BB746C"/>
    <w:rsid w:val="00BC01A0"/>
    <w:rsid w:val="00BC0A06"/>
    <w:rsid w:val="00BC1F59"/>
    <w:rsid w:val="00BC49DC"/>
    <w:rsid w:val="00BD09D5"/>
    <w:rsid w:val="00BD0CD6"/>
    <w:rsid w:val="00BD0F70"/>
    <w:rsid w:val="00BD24F7"/>
    <w:rsid w:val="00BD2AD4"/>
    <w:rsid w:val="00BD3C1D"/>
    <w:rsid w:val="00BD4CA3"/>
    <w:rsid w:val="00BD4D06"/>
    <w:rsid w:val="00BD5CBE"/>
    <w:rsid w:val="00BD7360"/>
    <w:rsid w:val="00BD77C7"/>
    <w:rsid w:val="00BE0AC5"/>
    <w:rsid w:val="00BE0B90"/>
    <w:rsid w:val="00BE19D3"/>
    <w:rsid w:val="00BE2534"/>
    <w:rsid w:val="00BE287F"/>
    <w:rsid w:val="00BE6A62"/>
    <w:rsid w:val="00BF1492"/>
    <w:rsid w:val="00BF3128"/>
    <w:rsid w:val="00BF40A9"/>
    <w:rsid w:val="00BF4359"/>
    <w:rsid w:val="00BF6B65"/>
    <w:rsid w:val="00C018B9"/>
    <w:rsid w:val="00C01FB0"/>
    <w:rsid w:val="00C02624"/>
    <w:rsid w:val="00C03773"/>
    <w:rsid w:val="00C03BDA"/>
    <w:rsid w:val="00C04A63"/>
    <w:rsid w:val="00C1073B"/>
    <w:rsid w:val="00C124C8"/>
    <w:rsid w:val="00C1267B"/>
    <w:rsid w:val="00C138C5"/>
    <w:rsid w:val="00C1435C"/>
    <w:rsid w:val="00C1461D"/>
    <w:rsid w:val="00C16B30"/>
    <w:rsid w:val="00C1729C"/>
    <w:rsid w:val="00C2005E"/>
    <w:rsid w:val="00C260A7"/>
    <w:rsid w:val="00C33475"/>
    <w:rsid w:val="00C33B3D"/>
    <w:rsid w:val="00C345B4"/>
    <w:rsid w:val="00C35FEA"/>
    <w:rsid w:val="00C36891"/>
    <w:rsid w:val="00C36B6D"/>
    <w:rsid w:val="00C37289"/>
    <w:rsid w:val="00C4012C"/>
    <w:rsid w:val="00C40BE3"/>
    <w:rsid w:val="00C41A20"/>
    <w:rsid w:val="00C4302F"/>
    <w:rsid w:val="00C44FC2"/>
    <w:rsid w:val="00C45637"/>
    <w:rsid w:val="00C473BE"/>
    <w:rsid w:val="00C473CB"/>
    <w:rsid w:val="00C479C0"/>
    <w:rsid w:val="00C510DA"/>
    <w:rsid w:val="00C52B45"/>
    <w:rsid w:val="00C54D13"/>
    <w:rsid w:val="00C55743"/>
    <w:rsid w:val="00C56A5D"/>
    <w:rsid w:val="00C56F27"/>
    <w:rsid w:val="00C5784E"/>
    <w:rsid w:val="00C57D3B"/>
    <w:rsid w:val="00C60081"/>
    <w:rsid w:val="00C605E4"/>
    <w:rsid w:val="00C60C73"/>
    <w:rsid w:val="00C6142E"/>
    <w:rsid w:val="00C6157E"/>
    <w:rsid w:val="00C6210F"/>
    <w:rsid w:val="00C626C8"/>
    <w:rsid w:val="00C62957"/>
    <w:rsid w:val="00C62CB9"/>
    <w:rsid w:val="00C62DE2"/>
    <w:rsid w:val="00C6454A"/>
    <w:rsid w:val="00C67C0A"/>
    <w:rsid w:val="00C7038C"/>
    <w:rsid w:val="00C7187B"/>
    <w:rsid w:val="00C729FB"/>
    <w:rsid w:val="00C737FA"/>
    <w:rsid w:val="00C73B94"/>
    <w:rsid w:val="00C741FF"/>
    <w:rsid w:val="00C743C3"/>
    <w:rsid w:val="00C75754"/>
    <w:rsid w:val="00C75EC3"/>
    <w:rsid w:val="00C7618C"/>
    <w:rsid w:val="00C774DE"/>
    <w:rsid w:val="00C81777"/>
    <w:rsid w:val="00C8354F"/>
    <w:rsid w:val="00C87AD8"/>
    <w:rsid w:val="00C90168"/>
    <w:rsid w:val="00C90541"/>
    <w:rsid w:val="00C92101"/>
    <w:rsid w:val="00C921CA"/>
    <w:rsid w:val="00C93C41"/>
    <w:rsid w:val="00C93F94"/>
    <w:rsid w:val="00C95A41"/>
    <w:rsid w:val="00C95D94"/>
    <w:rsid w:val="00CA06EC"/>
    <w:rsid w:val="00CA4407"/>
    <w:rsid w:val="00CA4CE7"/>
    <w:rsid w:val="00CA719B"/>
    <w:rsid w:val="00CB043C"/>
    <w:rsid w:val="00CB1B52"/>
    <w:rsid w:val="00CB30AE"/>
    <w:rsid w:val="00CB4936"/>
    <w:rsid w:val="00CB6223"/>
    <w:rsid w:val="00CC0B8A"/>
    <w:rsid w:val="00CC17F5"/>
    <w:rsid w:val="00CC35B3"/>
    <w:rsid w:val="00CC7547"/>
    <w:rsid w:val="00CC770C"/>
    <w:rsid w:val="00CD0D0F"/>
    <w:rsid w:val="00CD117A"/>
    <w:rsid w:val="00CD1C17"/>
    <w:rsid w:val="00CD215B"/>
    <w:rsid w:val="00CD284E"/>
    <w:rsid w:val="00CD4E93"/>
    <w:rsid w:val="00CD6295"/>
    <w:rsid w:val="00CD79C6"/>
    <w:rsid w:val="00CE1ADF"/>
    <w:rsid w:val="00CE26B1"/>
    <w:rsid w:val="00CE3233"/>
    <w:rsid w:val="00CE40B6"/>
    <w:rsid w:val="00CE4C84"/>
    <w:rsid w:val="00CE57C3"/>
    <w:rsid w:val="00CE5A1A"/>
    <w:rsid w:val="00CE7291"/>
    <w:rsid w:val="00CF0073"/>
    <w:rsid w:val="00CF0463"/>
    <w:rsid w:val="00CF19F0"/>
    <w:rsid w:val="00CF280B"/>
    <w:rsid w:val="00CF2E71"/>
    <w:rsid w:val="00CF53D3"/>
    <w:rsid w:val="00CF5404"/>
    <w:rsid w:val="00CF5D55"/>
    <w:rsid w:val="00D03462"/>
    <w:rsid w:val="00D03BA0"/>
    <w:rsid w:val="00D04884"/>
    <w:rsid w:val="00D04971"/>
    <w:rsid w:val="00D07815"/>
    <w:rsid w:val="00D07D37"/>
    <w:rsid w:val="00D12434"/>
    <w:rsid w:val="00D13F6A"/>
    <w:rsid w:val="00D14207"/>
    <w:rsid w:val="00D15CB6"/>
    <w:rsid w:val="00D176C7"/>
    <w:rsid w:val="00D1791D"/>
    <w:rsid w:val="00D21900"/>
    <w:rsid w:val="00D21A0A"/>
    <w:rsid w:val="00D23F6C"/>
    <w:rsid w:val="00D25036"/>
    <w:rsid w:val="00D25725"/>
    <w:rsid w:val="00D25D31"/>
    <w:rsid w:val="00D26016"/>
    <w:rsid w:val="00D26C0A"/>
    <w:rsid w:val="00D30F58"/>
    <w:rsid w:val="00D31004"/>
    <w:rsid w:val="00D332CC"/>
    <w:rsid w:val="00D349E7"/>
    <w:rsid w:val="00D349F5"/>
    <w:rsid w:val="00D362F2"/>
    <w:rsid w:val="00D377F0"/>
    <w:rsid w:val="00D42E55"/>
    <w:rsid w:val="00D434C9"/>
    <w:rsid w:val="00D445D6"/>
    <w:rsid w:val="00D446B6"/>
    <w:rsid w:val="00D4508D"/>
    <w:rsid w:val="00D50B44"/>
    <w:rsid w:val="00D5309D"/>
    <w:rsid w:val="00D53764"/>
    <w:rsid w:val="00D5481D"/>
    <w:rsid w:val="00D54CF8"/>
    <w:rsid w:val="00D577EB"/>
    <w:rsid w:val="00D57C94"/>
    <w:rsid w:val="00D6021E"/>
    <w:rsid w:val="00D620FD"/>
    <w:rsid w:val="00D64F7A"/>
    <w:rsid w:val="00D65311"/>
    <w:rsid w:val="00D660D7"/>
    <w:rsid w:val="00D6772F"/>
    <w:rsid w:val="00D67AA9"/>
    <w:rsid w:val="00D704C5"/>
    <w:rsid w:val="00D709C0"/>
    <w:rsid w:val="00D70FBA"/>
    <w:rsid w:val="00D717D1"/>
    <w:rsid w:val="00D71E9C"/>
    <w:rsid w:val="00D747B3"/>
    <w:rsid w:val="00D763C3"/>
    <w:rsid w:val="00D804AE"/>
    <w:rsid w:val="00D805BF"/>
    <w:rsid w:val="00D81013"/>
    <w:rsid w:val="00D8233B"/>
    <w:rsid w:val="00D83B6D"/>
    <w:rsid w:val="00D86171"/>
    <w:rsid w:val="00D86474"/>
    <w:rsid w:val="00D870EC"/>
    <w:rsid w:val="00D9047F"/>
    <w:rsid w:val="00D90ABE"/>
    <w:rsid w:val="00D9443F"/>
    <w:rsid w:val="00D94DAA"/>
    <w:rsid w:val="00D96867"/>
    <w:rsid w:val="00D9786E"/>
    <w:rsid w:val="00DA05E8"/>
    <w:rsid w:val="00DA42D9"/>
    <w:rsid w:val="00DA4A2E"/>
    <w:rsid w:val="00DA675F"/>
    <w:rsid w:val="00DB1CA0"/>
    <w:rsid w:val="00DB377D"/>
    <w:rsid w:val="00DB4B04"/>
    <w:rsid w:val="00DB50CD"/>
    <w:rsid w:val="00DC03E9"/>
    <w:rsid w:val="00DC1A86"/>
    <w:rsid w:val="00DC1E85"/>
    <w:rsid w:val="00DC1F97"/>
    <w:rsid w:val="00DC7B5D"/>
    <w:rsid w:val="00DC7C82"/>
    <w:rsid w:val="00DD1A0F"/>
    <w:rsid w:val="00DD4733"/>
    <w:rsid w:val="00DD680E"/>
    <w:rsid w:val="00DE4E75"/>
    <w:rsid w:val="00DE4FA8"/>
    <w:rsid w:val="00DE61F6"/>
    <w:rsid w:val="00DF7BC8"/>
    <w:rsid w:val="00E01771"/>
    <w:rsid w:val="00E01F68"/>
    <w:rsid w:val="00E02DBA"/>
    <w:rsid w:val="00E03681"/>
    <w:rsid w:val="00E0581D"/>
    <w:rsid w:val="00E079F9"/>
    <w:rsid w:val="00E07AAA"/>
    <w:rsid w:val="00E12E77"/>
    <w:rsid w:val="00E14BCB"/>
    <w:rsid w:val="00E15227"/>
    <w:rsid w:val="00E157DA"/>
    <w:rsid w:val="00E1686C"/>
    <w:rsid w:val="00E17291"/>
    <w:rsid w:val="00E20A46"/>
    <w:rsid w:val="00E21913"/>
    <w:rsid w:val="00E226A2"/>
    <w:rsid w:val="00E22E60"/>
    <w:rsid w:val="00E23201"/>
    <w:rsid w:val="00E23C19"/>
    <w:rsid w:val="00E23F3B"/>
    <w:rsid w:val="00E24138"/>
    <w:rsid w:val="00E24748"/>
    <w:rsid w:val="00E248C1"/>
    <w:rsid w:val="00E24903"/>
    <w:rsid w:val="00E24F28"/>
    <w:rsid w:val="00E26660"/>
    <w:rsid w:val="00E2679E"/>
    <w:rsid w:val="00E27FAD"/>
    <w:rsid w:val="00E30EB4"/>
    <w:rsid w:val="00E33F4B"/>
    <w:rsid w:val="00E34625"/>
    <w:rsid w:val="00E347DE"/>
    <w:rsid w:val="00E36B65"/>
    <w:rsid w:val="00E407B8"/>
    <w:rsid w:val="00E43446"/>
    <w:rsid w:val="00E43BDA"/>
    <w:rsid w:val="00E4525E"/>
    <w:rsid w:val="00E45ED7"/>
    <w:rsid w:val="00E475D8"/>
    <w:rsid w:val="00E47F8D"/>
    <w:rsid w:val="00E51ACB"/>
    <w:rsid w:val="00E52CA2"/>
    <w:rsid w:val="00E52EE4"/>
    <w:rsid w:val="00E53ED9"/>
    <w:rsid w:val="00E57D82"/>
    <w:rsid w:val="00E57DA7"/>
    <w:rsid w:val="00E603EB"/>
    <w:rsid w:val="00E62465"/>
    <w:rsid w:val="00E62836"/>
    <w:rsid w:val="00E628A2"/>
    <w:rsid w:val="00E6604E"/>
    <w:rsid w:val="00E662C3"/>
    <w:rsid w:val="00E66FD8"/>
    <w:rsid w:val="00E6710D"/>
    <w:rsid w:val="00E71E1D"/>
    <w:rsid w:val="00E72290"/>
    <w:rsid w:val="00E7348E"/>
    <w:rsid w:val="00E743AF"/>
    <w:rsid w:val="00E753FE"/>
    <w:rsid w:val="00E76A69"/>
    <w:rsid w:val="00E7729A"/>
    <w:rsid w:val="00E7742A"/>
    <w:rsid w:val="00E80AEE"/>
    <w:rsid w:val="00E80D74"/>
    <w:rsid w:val="00E826A1"/>
    <w:rsid w:val="00E90AE4"/>
    <w:rsid w:val="00E90EB2"/>
    <w:rsid w:val="00E95867"/>
    <w:rsid w:val="00E95878"/>
    <w:rsid w:val="00E97C98"/>
    <w:rsid w:val="00EA01B8"/>
    <w:rsid w:val="00EA1BE1"/>
    <w:rsid w:val="00EA2821"/>
    <w:rsid w:val="00EA6BC0"/>
    <w:rsid w:val="00EA6E17"/>
    <w:rsid w:val="00EB18CA"/>
    <w:rsid w:val="00EB3882"/>
    <w:rsid w:val="00EB38AE"/>
    <w:rsid w:val="00EB402B"/>
    <w:rsid w:val="00EB44DE"/>
    <w:rsid w:val="00EC12E0"/>
    <w:rsid w:val="00EC1472"/>
    <w:rsid w:val="00EC29F8"/>
    <w:rsid w:val="00EC35E8"/>
    <w:rsid w:val="00EC508B"/>
    <w:rsid w:val="00EC5A23"/>
    <w:rsid w:val="00ED06E4"/>
    <w:rsid w:val="00ED1AEE"/>
    <w:rsid w:val="00ED1C77"/>
    <w:rsid w:val="00ED23DD"/>
    <w:rsid w:val="00ED258E"/>
    <w:rsid w:val="00ED307E"/>
    <w:rsid w:val="00ED35F6"/>
    <w:rsid w:val="00ED384A"/>
    <w:rsid w:val="00ED3C8B"/>
    <w:rsid w:val="00ED3D6C"/>
    <w:rsid w:val="00ED41F9"/>
    <w:rsid w:val="00EE61AA"/>
    <w:rsid w:val="00EE6EDE"/>
    <w:rsid w:val="00EE723B"/>
    <w:rsid w:val="00EE77AC"/>
    <w:rsid w:val="00EF0786"/>
    <w:rsid w:val="00EF1F51"/>
    <w:rsid w:val="00EF25DF"/>
    <w:rsid w:val="00EF491F"/>
    <w:rsid w:val="00EF5C94"/>
    <w:rsid w:val="00EF68CC"/>
    <w:rsid w:val="00EF6932"/>
    <w:rsid w:val="00EF71C1"/>
    <w:rsid w:val="00F00007"/>
    <w:rsid w:val="00F00442"/>
    <w:rsid w:val="00F0158E"/>
    <w:rsid w:val="00F021DC"/>
    <w:rsid w:val="00F0236C"/>
    <w:rsid w:val="00F02964"/>
    <w:rsid w:val="00F03DA6"/>
    <w:rsid w:val="00F04DD2"/>
    <w:rsid w:val="00F05BF7"/>
    <w:rsid w:val="00F07833"/>
    <w:rsid w:val="00F10A5A"/>
    <w:rsid w:val="00F12BBD"/>
    <w:rsid w:val="00F13B76"/>
    <w:rsid w:val="00F157CA"/>
    <w:rsid w:val="00F16BCD"/>
    <w:rsid w:val="00F22DBB"/>
    <w:rsid w:val="00F24A18"/>
    <w:rsid w:val="00F25477"/>
    <w:rsid w:val="00F27A56"/>
    <w:rsid w:val="00F30DBA"/>
    <w:rsid w:val="00F31B6C"/>
    <w:rsid w:val="00F335A6"/>
    <w:rsid w:val="00F34240"/>
    <w:rsid w:val="00F3497C"/>
    <w:rsid w:val="00F350AE"/>
    <w:rsid w:val="00F36751"/>
    <w:rsid w:val="00F42873"/>
    <w:rsid w:val="00F431E4"/>
    <w:rsid w:val="00F432F6"/>
    <w:rsid w:val="00F447A5"/>
    <w:rsid w:val="00F44BBD"/>
    <w:rsid w:val="00F44CF6"/>
    <w:rsid w:val="00F45599"/>
    <w:rsid w:val="00F45891"/>
    <w:rsid w:val="00F4638D"/>
    <w:rsid w:val="00F4671C"/>
    <w:rsid w:val="00F504B6"/>
    <w:rsid w:val="00F53839"/>
    <w:rsid w:val="00F54E20"/>
    <w:rsid w:val="00F566A8"/>
    <w:rsid w:val="00F56BBA"/>
    <w:rsid w:val="00F572E8"/>
    <w:rsid w:val="00F57785"/>
    <w:rsid w:val="00F61B03"/>
    <w:rsid w:val="00F61FD6"/>
    <w:rsid w:val="00F6207C"/>
    <w:rsid w:val="00F668A8"/>
    <w:rsid w:val="00F73477"/>
    <w:rsid w:val="00F73DC4"/>
    <w:rsid w:val="00F7799C"/>
    <w:rsid w:val="00F77FAE"/>
    <w:rsid w:val="00F8244B"/>
    <w:rsid w:val="00F825F6"/>
    <w:rsid w:val="00F8359E"/>
    <w:rsid w:val="00F839BD"/>
    <w:rsid w:val="00F84A0B"/>
    <w:rsid w:val="00F84B7E"/>
    <w:rsid w:val="00F85C01"/>
    <w:rsid w:val="00F86532"/>
    <w:rsid w:val="00F90015"/>
    <w:rsid w:val="00F909B8"/>
    <w:rsid w:val="00F90C8C"/>
    <w:rsid w:val="00F94F2F"/>
    <w:rsid w:val="00F95BAA"/>
    <w:rsid w:val="00F96689"/>
    <w:rsid w:val="00FA2C71"/>
    <w:rsid w:val="00FA2E07"/>
    <w:rsid w:val="00FA4A40"/>
    <w:rsid w:val="00FA5E75"/>
    <w:rsid w:val="00FA641D"/>
    <w:rsid w:val="00FA750B"/>
    <w:rsid w:val="00FA78DE"/>
    <w:rsid w:val="00FB0A37"/>
    <w:rsid w:val="00FB0C52"/>
    <w:rsid w:val="00FB1EF3"/>
    <w:rsid w:val="00FB3796"/>
    <w:rsid w:val="00FB6765"/>
    <w:rsid w:val="00FB76EF"/>
    <w:rsid w:val="00FC2481"/>
    <w:rsid w:val="00FC40FD"/>
    <w:rsid w:val="00FC4A75"/>
    <w:rsid w:val="00FC6D52"/>
    <w:rsid w:val="00FC6F65"/>
    <w:rsid w:val="00FC70E5"/>
    <w:rsid w:val="00FD0720"/>
    <w:rsid w:val="00FD18D4"/>
    <w:rsid w:val="00FD60EF"/>
    <w:rsid w:val="00FD645D"/>
    <w:rsid w:val="00FD6C97"/>
    <w:rsid w:val="00FE022E"/>
    <w:rsid w:val="00FE099F"/>
    <w:rsid w:val="00FE1037"/>
    <w:rsid w:val="00FE112F"/>
    <w:rsid w:val="00FE1539"/>
    <w:rsid w:val="00FE4055"/>
    <w:rsid w:val="00FE460A"/>
    <w:rsid w:val="00FF2033"/>
    <w:rsid w:val="00FF49FF"/>
    <w:rsid w:val="00FF78B4"/>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oNotEmbedSmartTags/>
  <w:decimalSymbol w:val=","/>
  <w:listSeparator w:val=";"/>
  <w14:docId w14:val="6651A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2205A0"/>
    <w:rPr>
      <w:sz w:val="24"/>
      <w:szCs w:val="24"/>
      <w:lang w:eastAsia="zh-CN"/>
    </w:rPr>
  </w:style>
  <w:style w:type="character" w:styleId="Kommentarzeichen">
    <w:name w:val="annotation reference"/>
    <w:basedOn w:val="Absatz-Standardschriftart"/>
    <w:uiPriority w:val="99"/>
    <w:semiHidden/>
    <w:unhideWhenUsed/>
    <w:rsid w:val="00B12E2A"/>
    <w:rPr>
      <w:sz w:val="16"/>
      <w:szCs w:val="16"/>
    </w:rPr>
  </w:style>
  <w:style w:type="paragraph" w:styleId="Kommentartext">
    <w:name w:val="annotation text"/>
    <w:basedOn w:val="Standard"/>
    <w:link w:val="KommentartextZchn"/>
    <w:uiPriority w:val="99"/>
    <w:semiHidden/>
    <w:unhideWhenUsed/>
    <w:rsid w:val="00B12E2A"/>
    <w:rPr>
      <w:sz w:val="20"/>
      <w:szCs w:val="20"/>
    </w:rPr>
  </w:style>
  <w:style w:type="character" w:customStyle="1" w:styleId="KommentartextZchn">
    <w:name w:val="Kommentartext Zchn"/>
    <w:basedOn w:val="Absatz-Standardschriftart"/>
    <w:link w:val="Kommentartext"/>
    <w:uiPriority w:val="99"/>
    <w:semiHidden/>
    <w:rsid w:val="00B12E2A"/>
    <w:rPr>
      <w:lang w:eastAsia="zh-CN"/>
    </w:rPr>
  </w:style>
  <w:style w:type="paragraph" w:styleId="Kommentarthema">
    <w:name w:val="annotation subject"/>
    <w:basedOn w:val="Kommentartext"/>
    <w:next w:val="Kommentartext"/>
    <w:link w:val="KommentarthemaZchn"/>
    <w:uiPriority w:val="99"/>
    <w:semiHidden/>
    <w:unhideWhenUsed/>
    <w:rsid w:val="00B12E2A"/>
    <w:rPr>
      <w:b/>
      <w:bCs/>
    </w:rPr>
  </w:style>
  <w:style w:type="character" w:customStyle="1" w:styleId="KommentarthemaZchn">
    <w:name w:val="Kommentarthema Zchn"/>
    <w:basedOn w:val="KommentartextZchn"/>
    <w:link w:val="Kommentarthema"/>
    <w:uiPriority w:val="99"/>
    <w:semiHidden/>
    <w:rsid w:val="00B12E2A"/>
    <w:rPr>
      <w:b/>
      <w:bCs/>
      <w:lang w:eastAsia="zh-CN"/>
    </w:rPr>
  </w:style>
  <w:style w:type="character" w:styleId="Fett">
    <w:name w:val="Strong"/>
    <w:basedOn w:val="Absatz-Standardschriftart"/>
    <w:uiPriority w:val="22"/>
    <w:qFormat/>
    <w:rsid w:val="0004795A"/>
    <w:rPr>
      <w:b/>
      <w:bCs/>
    </w:rPr>
  </w:style>
  <w:style w:type="paragraph" w:styleId="Aufzhlungszeichen">
    <w:name w:val="List Bullet"/>
    <w:basedOn w:val="Standard"/>
    <w:uiPriority w:val="99"/>
    <w:unhideWhenUsed/>
    <w:rsid w:val="00142E38"/>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199556">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45683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9E255-7912-415E-98F8-60D37C07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3887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2017-01-16T15:33:00Z</dcterms:created>
  <dcterms:modified xsi:type="dcterms:W3CDTF">2017-01-17T10:37:00Z</dcterms:modified>
</cp:coreProperties>
</file>